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2E" w:rsidRPr="000D504D" w:rsidRDefault="0060052E" w:rsidP="0060052E">
      <w:pPr>
        <w:spacing w:after="200" w:line="276" w:lineRule="auto"/>
        <w:rPr>
          <w:rFonts w:eastAsia="Calibri"/>
          <w:szCs w:val="22"/>
          <w:lang w:val="sr-Cyrl-CS" w:eastAsia="en-US"/>
        </w:rPr>
      </w:pPr>
    </w:p>
    <w:p w:rsidR="0060052E" w:rsidRPr="000D504D" w:rsidRDefault="0060052E" w:rsidP="0060052E">
      <w:pPr>
        <w:spacing w:after="200" w:line="276" w:lineRule="auto"/>
        <w:rPr>
          <w:rFonts w:eastAsia="Calibri"/>
          <w:szCs w:val="22"/>
          <w:lang w:val="sr-Cyrl-CS" w:eastAsia="en-US"/>
        </w:rPr>
      </w:pPr>
    </w:p>
    <w:p w:rsidR="0060052E" w:rsidRPr="000D504D" w:rsidRDefault="0060052E" w:rsidP="0060052E">
      <w:pPr>
        <w:rPr>
          <w:rFonts w:eastAsia="Calibri"/>
          <w:szCs w:val="22"/>
          <w:lang w:val="sr-Cyrl-CS" w:eastAsia="en-US"/>
        </w:rPr>
      </w:pPr>
    </w:p>
    <w:p w:rsidR="0060052E" w:rsidRPr="000D504D" w:rsidRDefault="0060052E" w:rsidP="0060052E">
      <w:pPr>
        <w:rPr>
          <w:rFonts w:ascii="Book Antiqua" w:eastAsia="Calibri" w:hAnsi="Book Antiqua"/>
          <w:sz w:val="6"/>
          <w:szCs w:val="6"/>
          <w:lang w:eastAsia="en-US"/>
        </w:rPr>
      </w:pPr>
    </w:p>
    <w:p w:rsidR="0060052E" w:rsidRPr="000D504D" w:rsidRDefault="0060052E" w:rsidP="0060052E">
      <w:pPr>
        <w:rPr>
          <w:rFonts w:ascii="Book Antiqua" w:eastAsia="Calibri" w:hAnsi="Book Antiqua"/>
          <w:sz w:val="22"/>
          <w:szCs w:val="22"/>
          <w:lang w:eastAsia="en-US"/>
        </w:rPr>
      </w:pPr>
    </w:p>
    <w:p w:rsidR="0060052E" w:rsidRPr="000D504D" w:rsidRDefault="0060052E" w:rsidP="0060052E">
      <w:pPr>
        <w:rPr>
          <w:rFonts w:ascii="Book Antiqua" w:eastAsia="Calibri" w:hAnsi="Book Antiqua"/>
          <w:sz w:val="22"/>
          <w:szCs w:val="22"/>
          <w:lang w:val="en-US" w:eastAsia="en-US"/>
        </w:rPr>
      </w:pPr>
      <w:r w:rsidRPr="000D504D">
        <w:rPr>
          <w:rFonts w:ascii="Book Antiqua" w:eastAsia="Calibri" w:hAnsi="Book Antiqua"/>
          <w:sz w:val="22"/>
          <w:szCs w:val="22"/>
          <w:lang w:eastAsia="en-US"/>
        </w:rPr>
        <w:t>Дел.бр.</w:t>
      </w:r>
      <w:r w:rsidR="00242EFB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  <w:r w:rsidR="00F338F4">
        <w:rPr>
          <w:rFonts w:ascii="Book Antiqua" w:eastAsia="Calibri" w:hAnsi="Book Antiqua"/>
          <w:b/>
          <w:sz w:val="22"/>
          <w:szCs w:val="22"/>
          <w:lang w:eastAsia="en-US"/>
        </w:rPr>
        <w:t>__________</w:t>
      </w:r>
      <w:r w:rsidRPr="000D504D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</w:p>
    <w:p w:rsidR="00F338F4" w:rsidRPr="00F338F4" w:rsidRDefault="0060052E" w:rsidP="0060052E">
      <w:pPr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D504D">
        <w:rPr>
          <w:rFonts w:ascii="Book Antiqua" w:eastAsia="Calibri" w:hAnsi="Book Antiqua"/>
          <w:sz w:val="22"/>
          <w:szCs w:val="22"/>
          <w:lang w:eastAsia="en-US"/>
        </w:rPr>
        <w:t xml:space="preserve">Датум: </w:t>
      </w:r>
      <w:r w:rsidR="00EA0509">
        <w:rPr>
          <w:rFonts w:ascii="Book Antiqua" w:eastAsia="Calibri" w:hAnsi="Book Antiqua"/>
          <w:sz w:val="22"/>
          <w:szCs w:val="22"/>
          <w:lang w:eastAsia="en-US"/>
        </w:rPr>
        <w:t>17.08.2022.</w:t>
      </w:r>
    </w:p>
    <w:p w:rsidR="0060052E" w:rsidRPr="000D504D" w:rsidRDefault="0060052E" w:rsidP="0060052E">
      <w:pPr>
        <w:jc w:val="center"/>
        <w:rPr>
          <w:rFonts w:ascii="Book Antiqua" w:hAnsi="Book Antiqua" w:cs="Arial"/>
          <w:b/>
          <w:sz w:val="22"/>
          <w:szCs w:val="22"/>
          <w:lang w:eastAsia="en-US"/>
        </w:rPr>
      </w:pPr>
      <w:r w:rsidRPr="000D504D">
        <w:rPr>
          <w:rFonts w:ascii="Book Antiqua" w:hAnsi="Book Antiqua" w:cs="Arial"/>
          <w:b/>
          <w:sz w:val="22"/>
          <w:szCs w:val="22"/>
          <w:lang w:eastAsia="en-US"/>
        </w:rPr>
        <w:t>У  Г  О  В  О  Р</w:t>
      </w:r>
    </w:p>
    <w:p w:rsidR="0060052E" w:rsidRPr="000D504D" w:rsidRDefault="0060052E" w:rsidP="0060052E">
      <w:pPr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О НАБАВЦИ ДОБРА </w:t>
      </w:r>
    </w:p>
    <w:p w:rsidR="0060052E" w:rsidRPr="000D504D" w:rsidRDefault="0060052E" w:rsidP="0060052E">
      <w:pPr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ЕЛЕКТРИЧНЕ ЕНЕРГИЈЕ СА ПОТПУНИМ СНАБДЕВАЊЕМ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val="sr-Cyrl-CS" w:eastAsia="en-US"/>
        </w:rPr>
      </w:pP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val="sr-Cyrl-CS" w:eastAsia="en-US"/>
        </w:rPr>
      </w:pP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ab/>
        <w:t xml:space="preserve">Закључен дана  </w:t>
      </w:r>
      <w:r w:rsidR="00EA0509">
        <w:rPr>
          <w:rFonts w:ascii="Book Antiqua" w:hAnsi="Book Antiqua" w:cs="Arial"/>
          <w:sz w:val="22"/>
          <w:szCs w:val="22"/>
          <w:lang w:eastAsia="en-US"/>
        </w:rPr>
        <w:t>17.08.2022.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 xml:space="preserve"> 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године у </w:t>
      </w:r>
      <w:r>
        <w:rPr>
          <w:rFonts w:ascii="Book Antiqua" w:hAnsi="Book Antiqua" w:cs="Arial"/>
          <w:sz w:val="22"/>
          <w:szCs w:val="22"/>
          <w:lang w:eastAsia="en-US"/>
        </w:rPr>
        <w:t>Крагујевцу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,  између: 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>
        <w:rPr>
          <w:rFonts w:ascii="Book Antiqua" w:hAnsi="Book Antiqua" w:cs="Arial"/>
          <w:sz w:val="22"/>
          <w:szCs w:val="22"/>
          <w:lang w:val="sr-Cyrl-CS" w:eastAsia="en-US"/>
        </w:rPr>
        <w:t>Прва крагујевачка гимназија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>,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ул. </w:t>
      </w:r>
      <w:r>
        <w:rPr>
          <w:rFonts w:ascii="Book Antiqua" w:hAnsi="Book Antiqua" w:cs="Arial"/>
          <w:sz w:val="22"/>
          <w:szCs w:val="22"/>
          <w:lang w:eastAsia="en-US"/>
        </w:rPr>
        <w:t>Даничићева бр. 1</w:t>
      </w:r>
      <w:r w:rsidRPr="000D504D">
        <w:rPr>
          <w:rFonts w:ascii="Book Antiqua" w:hAnsi="Book Antiqua" w:cs="Arial"/>
          <w:sz w:val="22"/>
          <w:szCs w:val="22"/>
          <w:lang w:eastAsia="en-US"/>
        </w:rPr>
        <w:t>;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Матични број: 0</w:t>
      </w:r>
      <w:r>
        <w:rPr>
          <w:rFonts w:ascii="Book Antiqua" w:hAnsi="Book Antiqua" w:cs="Arial"/>
          <w:sz w:val="22"/>
          <w:szCs w:val="22"/>
          <w:lang w:eastAsia="en-US"/>
        </w:rPr>
        <w:t>7151292</w:t>
      </w:r>
      <w:r w:rsidRPr="000D504D">
        <w:rPr>
          <w:rFonts w:ascii="Book Antiqua" w:hAnsi="Book Antiqua" w:cs="Arial"/>
          <w:sz w:val="22"/>
          <w:szCs w:val="22"/>
          <w:lang w:eastAsia="en-US"/>
        </w:rPr>
        <w:t>;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ПИБ: 10</w:t>
      </w:r>
      <w:r>
        <w:rPr>
          <w:rFonts w:ascii="Book Antiqua" w:hAnsi="Book Antiqua" w:cs="Arial"/>
          <w:sz w:val="22"/>
          <w:szCs w:val="22"/>
          <w:lang w:eastAsia="en-US"/>
        </w:rPr>
        <w:t>1576683</w:t>
      </w:r>
      <w:r w:rsidRPr="000D504D">
        <w:rPr>
          <w:rFonts w:ascii="Book Antiqua" w:hAnsi="Book Antiqua" w:cs="Arial"/>
          <w:sz w:val="22"/>
          <w:szCs w:val="22"/>
          <w:lang w:eastAsia="en-US"/>
        </w:rPr>
        <w:t>;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val="sr-Cyrl-CS"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са текућим рачуном бр. </w:t>
      </w:r>
      <w:r w:rsidRPr="00315752">
        <w:rPr>
          <w:rFonts w:ascii="Book Antiqua" w:hAnsi="Book Antiqua" w:cs="Arial"/>
          <w:b/>
          <w:sz w:val="22"/>
          <w:szCs w:val="22"/>
          <w:lang w:val="ru-RU" w:eastAsia="en-US"/>
        </w:rPr>
        <w:t>840-</w:t>
      </w:r>
      <w:r w:rsidR="00853FD5" w:rsidRPr="00315752">
        <w:rPr>
          <w:rFonts w:ascii="Book Antiqua" w:hAnsi="Book Antiqua" w:cs="Arial"/>
          <w:b/>
          <w:sz w:val="22"/>
          <w:szCs w:val="22"/>
          <w:lang w:val="en-US" w:eastAsia="en-US"/>
        </w:rPr>
        <w:t>1620</w:t>
      </w:r>
      <w:r w:rsidRPr="00315752">
        <w:rPr>
          <w:rFonts w:ascii="Book Antiqua" w:hAnsi="Book Antiqua" w:cs="Arial"/>
          <w:b/>
          <w:sz w:val="22"/>
          <w:szCs w:val="22"/>
          <w:lang w:val="ru-RU" w:eastAsia="en-US"/>
        </w:rPr>
        <w:t>-</w:t>
      </w:r>
      <w:r w:rsidR="00853FD5" w:rsidRPr="00315752">
        <w:rPr>
          <w:rFonts w:ascii="Book Antiqua" w:hAnsi="Book Antiqua" w:cs="Arial"/>
          <w:b/>
          <w:sz w:val="22"/>
          <w:szCs w:val="22"/>
          <w:lang w:val="en-US" w:eastAsia="en-US"/>
        </w:rPr>
        <w:t>21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, који се води код Управе за трезор, а коју заступа директор </w:t>
      </w:r>
      <w:r>
        <w:rPr>
          <w:rFonts w:ascii="Book Antiqua" w:hAnsi="Book Antiqua" w:cs="Arial"/>
          <w:sz w:val="22"/>
          <w:szCs w:val="22"/>
          <w:lang w:eastAsia="en-US"/>
        </w:rPr>
        <w:t>Славица Марковић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(</w:t>
      </w:r>
      <w:r w:rsidRPr="000D504D">
        <w:rPr>
          <w:rFonts w:ascii="Book Antiqua" w:hAnsi="Book Antiqua" w:cs="Arial"/>
          <w:i/>
          <w:sz w:val="22"/>
          <w:szCs w:val="22"/>
          <w:lang w:eastAsia="en-US"/>
        </w:rPr>
        <w:t xml:space="preserve">у даљем тексту: </w:t>
      </w:r>
      <w:r w:rsidRPr="000D504D">
        <w:rPr>
          <w:rFonts w:ascii="Book Antiqua" w:hAnsi="Book Antiqua" w:cs="Arial"/>
          <w:b/>
          <w:i/>
          <w:sz w:val="22"/>
          <w:szCs w:val="22"/>
          <w:lang w:eastAsia="en-US"/>
        </w:rPr>
        <w:t>Купац</w:t>
      </w:r>
      <w:r w:rsidRPr="000D504D">
        <w:rPr>
          <w:rFonts w:ascii="Book Antiqua" w:hAnsi="Book Antiqua" w:cs="Arial"/>
          <w:sz w:val="22"/>
          <w:szCs w:val="22"/>
          <w:lang w:eastAsia="en-US"/>
        </w:rPr>
        <w:t>) и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 xml:space="preserve"> </w:t>
      </w:r>
    </w:p>
    <w:p w:rsidR="0060052E" w:rsidRPr="000D504D" w:rsidRDefault="0060052E" w:rsidP="0060052E">
      <w:pPr>
        <w:jc w:val="both"/>
        <w:rPr>
          <w:rFonts w:ascii="Book Antiqua" w:hAnsi="Book Antiqua" w:cs="Arial"/>
          <w:color w:val="FF0000"/>
          <w:sz w:val="22"/>
          <w:szCs w:val="22"/>
          <w:lang w:val="sr-Cyrl-CS" w:eastAsia="en-US"/>
        </w:rPr>
      </w:pPr>
    </w:p>
    <w:p w:rsidR="0060052E" w:rsidRPr="00EA0509" w:rsidRDefault="00EA0509" w:rsidP="0060052E">
      <w:pPr>
        <w:pBdr>
          <w:bottom w:val="single" w:sz="12" w:space="1" w:color="auto"/>
        </w:pBdr>
        <w:jc w:val="both"/>
        <w:rPr>
          <w:rFonts w:ascii="Book Antiqua" w:hAnsi="Book Antiqua" w:cs="Arial"/>
          <w:b/>
          <w:sz w:val="22"/>
          <w:szCs w:val="22"/>
          <w:u w:val="single"/>
          <w:lang w:eastAsia="en-US"/>
        </w:rPr>
      </w:pPr>
      <w:r>
        <w:rPr>
          <w:rFonts w:ascii="Book Antiqua" w:hAnsi="Book Antiqua" w:cs="Arial"/>
          <w:b/>
          <w:sz w:val="22"/>
          <w:szCs w:val="22"/>
          <w:u w:val="single"/>
          <w:lang w:eastAsia="en-US"/>
        </w:rPr>
        <w:t>ЈП ЕПС огранак Снабдевање, Мекензијева 37/</w:t>
      </w:r>
      <w:r>
        <w:rPr>
          <w:rFonts w:ascii="Book Antiqua" w:hAnsi="Book Antiqua" w:cs="Arial"/>
          <w:b/>
          <w:sz w:val="22"/>
          <w:szCs w:val="22"/>
          <w:u w:val="single"/>
          <w:lang w:eastAsia="en-US"/>
        </w:rPr>
        <w:t xml:space="preserve">II 11000 </w:t>
      </w:r>
      <w:r>
        <w:rPr>
          <w:rFonts w:ascii="Book Antiqua" w:hAnsi="Book Antiqua" w:cs="Arial"/>
          <w:b/>
          <w:sz w:val="22"/>
          <w:szCs w:val="22"/>
          <w:u w:val="single"/>
          <w:lang w:eastAsia="en-US"/>
        </w:rPr>
        <w:t>Београд</w:t>
      </w:r>
    </w:p>
    <w:p w:rsidR="0060052E" w:rsidRPr="000D504D" w:rsidRDefault="0060052E" w:rsidP="0060052E">
      <w:pPr>
        <w:jc w:val="both"/>
        <w:rPr>
          <w:rFonts w:ascii="Book Antiqua" w:hAnsi="Book Antiqua" w:cs="Arial"/>
          <w:b/>
          <w:sz w:val="22"/>
          <w:szCs w:val="22"/>
          <w:lang w:val="sr-Cyrl-CS" w:eastAsia="en-US"/>
        </w:rPr>
      </w:pPr>
      <w:r w:rsidRPr="000D504D">
        <w:rPr>
          <w:rFonts w:ascii="Book Antiqua" w:hAnsi="Book Antiqua" w:cs="Arial"/>
          <w:b/>
          <w:i/>
          <w:sz w:val="16"/>
          <w:szCs w:val="16"/>
          <w:lang w:val="sr-Cyrl-CS" w:eastAsia="en-US"/>
        </w:rPr>
        <w:t>(</w:t>
      </w:r>
      <w:r w:rsidRPr="000D504D">
        <w:rPr>
          <w:rFonts w:ascii="Book Antiqua" w:hAnsi="Book Antiqua" w:cs="Arial"/>
          <w:b/>
          <w:i/>
          <w:sz w:val="18"/>
          <w:szCs w:val="18"/>
          <w:lang w:val="sr-Cyrl-CS" w:eastAsia="en-US"/>
        </w:rPr>
        <w:t>назив понуђача, седиште)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Матични број: </w:t>
      </w:r>
      <w:r w:rsidR="00EA0509" w:rsidRPr="00EA0509">
        <w:rPr>
          <w:rFonts w:ascii="Book Antiqua" w:hAnsi="Book Antiqua" w:cs="Arial"/>
          <w:b/>
          <w:bCs/>
          <w:sz w:val="22"/>
          <w:szCs w:val="22"/>
          <w:lang w:val="en-US" w:eastAsia="en-US"/>
        </w:rPr>
        <w:t>20053658</w:t>
      </w:r>
      <w:r w:rsidRPr="000D504D">
        <w:rPr>
          <w:rFonts w:ascii="Book Antiqua" w:hAnsi="Book Antiqua" w:cs="Arial"/>
          <w:sz w:val="22"/>
          <w:szCs w:val="22"/>
          <w:lang w:eastAsia="en-US"/>
        </w:rPr>
        <w:t>;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ПИБ: </w:t>
      </w:r>
      <w:r w:rsidR="00EA0509" w:rsidRPr="00EA0509">
        <w:rPr>
          <w:rFonts w:ascii="Book Antiqua" w:hAnsi="Book Antiqua" w:cs="Arial"/>
          <w:b/>
          <w:bCs/>
          <w:sz w:val="22"/>
          <w:szCs w:val="22"/>
          <w:lang w:val="en-US" w:eastAsia="en-US"/>
        </w:rPr>
        <w:t>103920327</w:t>
      </w:r>
      <w:r w:rsidRPr="000D504D">
        <w:rPr>
          <w:rFonts w:ascii="Book Antiqua" w:hAnsi="Book Antiqua" w:cs="Arial"/>
          <w:sz w:val="22"/>
          <w:szCs w:val="22"/>
          <w:lang w:eastAsia="en-US"/>
        </w:rPr>
        <w:t>;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са текућим рачуном бр.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845-484849-65</w:t>
      </w:r>
      <w:r w:rsidRPr="000D504D">
        <w:rPr>
          <w:rFonts w:ascii="Book Antiqua" w:hAnsi="Book Antiqua" w:cs="Arial"/>
          <w:sz w:val="22"/>
          <w:szCs w:val="22"/>
          <w:lang w:eastAsia="en-US"/>
        </w:rPr>
        <w:t>,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 xml:space="preserve"> </w:t>
      </w:r>
      <w:r w:rsidRPr="000D504D">
        <w:rPr>
          <w:rFonts w:ascii="Book Antiqua" w:hAnsi="Book Antiqua" w:cs="Arial"/>
          <w:sz w:val="22"/>
          <w:szCs w:val="22"/>
          <w:lang w:eastAsia="en-US"/>
        </w:rPr>
        <w:t>ко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>је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заступа директор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Радован Станић</w:t>
      </w: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 xml:space="preserve"> </w:t>
      </w:r>
      <w:r w:rsidRPr="000D504D">
        <w:rPr>
          <w:rFonts w:ascii="Book Antiqua" w:hAnsi="Book Antiqua" w:cs="Arial"/>
          <w:sz w:val="22"/>
          <w:szCs w:val="22"/>
          <w:lang w:eastAsia="en-US"/>
        </w:rPr>
        <w:t>(</w:t>
      </w:r>
      <w:r w:rsidRPr="000D504D">
        <w:rPr>
          <w:rFonts w:ascii="Book Antiqua" w:hAnsi="Book Antiqua" w:cs="Arial"/>
          <w:i/>
          <w:sz w:val="22"/>
          <w:szCs w:val="22"/>
          <w:lang w:eastAsia="en-US"/>
        </w:rPr>
        <w:t xml:space="preserve">у даљем тексту: </w:t>
      </w:r>
      <w:r w:rsidRPr="000D504D">
        <w:rPr>
          <w:rFonts w:ascii="Book Antiqua" w:hAnsi="Book Antiqua" w:cs="Arial"/>
          <w:b/>
          <w:i/>
          <w:sz w:val="22"/>
          <w:szCs w:val="22"/>
          <w:lang w:val="sr-Cyrl-CS" w:eastAsia="en-US"/>
        </w:rPr>
        <w:t>Снабдевач</w:t>
      </w:r>
      <w:r w:rsidRPr="000D504D">
        <w:rPr>
          <w:rFonts w:ascii="Book Antiqua" w:hAnsi="Book Antiqua" w:cs="Arial"/>
          <w:sz w:val="22"/>
          <w:szCs w:val="22"/>
          <w:lang w:eastAsia="en-US"/>
        </w:rPr>
        <w:t>),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и са понуђачима из групе понуђача/са подизвођачима: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1) ______________________________________________________________________________________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___________________________________________________________________________________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>2)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______________________________________________________________________________________</w:t>
      </w:r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>___________________________________________________________________________________</w:t>
      </w:r>
    </w:p>
    <w:p w:rsidR="0060052E" w:rsidRPr="000D504D" w:rsidRDefault="0060052E" w:rsidP="0060052E">
      <w:pPr>
        <w:jc w:val="both"/>
        <w:rPr>
          <w:rFonts w:ascii="Book Antiqua" w:hAnsi="Book Antiqua" w:cs="Arial"/>
          <w:i/>
          <w:sz w:val="22"/>
          <w:szCs w:val="22"/>
          <w:lang w:val="sr-Cyrl-CS" w:eastAsia="en-US"/>
        </w:rPr>
      </w:pPr>
      <w:r w:rsidRPr="000D504D">
        <w:rPr>
          <w:rFonts w:ascii="Book Antiqua" w:hAnsi="Book Antiqua" w:cs="Arial"/>
          <w:sz w:val="22"/>
          <w:szCs w:val="22"/>
          <w:lang w:val="sr-Cyrl-CS" w:eastAsia="en-US"/>
        </w:rPr>
        <w:t>(</w:t>
      </w:r>
      <w:r w:rsidRPr="000D504D">
        <w:rPr>
          <w:rFonts w:ascii="Book Antiqua" w:hAnsi="Book Antiqua" w:cs="Arial"/>
          <w:i/>
          <w:sz w:val="22"/>
          <w:szCs w:val="22"/>
          <w:lang w:val="sr-Cyrl-CS" w:eastAsia="en-US"/>
        </w:rPr>
        <w:t>ако понуђач учествује у групи понуђача прецртати „са подизвођачима“, ако наступа са подизвођачима прецртати „са понуђачима из групе понуђача“ и попунити податке)</w:t>
      </w:r>
    </w:p>
    <w:p w:rsidR="0060052E" w:rsidRPr="000D504D" w:rsidRDefault="0060052E" w:rsidP="0060052E">
      <w:pPr>
        <w:jc w:val="both"/>
        <w:rPr>
          <w:rFonts w:ascii="Book Antiqua" w:hAnsi="Book Antiqua" w:cs="Arial"/>
          <w:i/>
          <w:sz w:val="22"/>
          <w:szCs w:val="22"/>
          <w:lang w:val="sr-Cyrl-CS" w:eastAsia="en-US"/>
        </w:rPr>
      </w:pPr>
    </w:p>
    <w:p w:rsidR="0060052E" w:rsidRPr="000D504D" w:rsidRDefault="0060052E" w:rsidP="0060052E">
      <w:pPr>
        <w:jc w:val="center"/>
        <w:rPr>
          <w:rFonts w:ascii="Book Antiqua" w:hAnsi="Book Antiqua"/>
          <w:b/>
          <w:lang w:eastAsia="en-US"/>
        </w:rPr>
      </w:pPr>
      <w:r w:rsidRPr="000D504D">
        <w:rPr>
          <w:rFonts w:ascii="Book Antiqua" w:hAnsi="Book Antiqua"/>
          <w:b/>
          <w:lang w:eastAsia="en-US"/>
        </w:rPr>
        <w:t>Члан 1.</w:t>
      </w:r>
    </w:p>
    <w:p w:rsidR="0060052E" w:rsidRPr="000D504D" w:rsidRDefault="0060052E" w:rsidP="0060052E">
      <w:pPr>
        <w:jc w:val="both"/>
        <w:rPr>
          <w:rFonts w:ascii="Book Antiqua" w:hAnsi="Book Antiqua"/>
          <w:sz w:val="22"/>
          <w:szCs w:val="22"/>
          <w:lang w:eastAsia="en-US"/>
        </w:rPr>
      </w:pPr>
      <w:r w:rsidRPr="000D504D">
        <w:rPr>
          <w:rFonts w:ascii="Book Antiqua" w:hAnsi="Book Antiqua"/>
          <w:sz w:val="22"/>
          <w:szCs w:val="22"/>
          <w:lang w:eastAsia="en-US"/>
        </w:rPr>
        <w:t xml:space="preserve">Уговорне стране сагласно утврђују да је Купац у поступку 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јавне набавке </w:t>
      </w:r>
      <w:r w:rsidR="00F338F4">
        <w:rPr>
          <w:rFonts w:ascii="Book Antiqua" w:hAnsi="Book Antiqua"/>
          <w:sz w:val="22"/>
          <w:szCs w:val="22"/>
          <w:lang w:val="sr-Cyrl-CS" w:eastAsia="en-US"/>
        </w:rPr>
        <w:t>- отворени поступак</w:t>
      </w:r>
      <w:r w:rsidRPr="000D504D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бр. </w:t>
      </w:r>
      <w:proofErr w:type="gramStart"/>
      <w:r w:rsidRPr="0060052E">
        <w:rPr>
          <w:rFonts w:ascii="Book Antiqua" w:hAnsi="Book Antiqua"/>
          <w:b/>
          <w:sz w:val="22"/>
          <w:szCs w:val="22"/>
          <w:lang w:val="en-US" w:eastAsia="en-US"/>
        </w:rPr>
        <w:t>000</w:t>
      </w:r>
      <w:r w:rsidR="00853FD5">
        <w:rPr>
          <w:rFonts w:ascii="Book Antiqua" w:hAnsi="Book Antiqua"/>
          <w:b/>
          <w:sz w:val="22"/>
          <w:szCs w:val="22"/>
          <w:lang w:val="en-US" w:eastAsia="en-US"/>
        </w:rPr>
        <w:t>3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 </w:t>
      </w:r>
      <w:r w:rsidRPr="000D504D">
        <w:rPr>
          <w:rFonts w:ascii="Book Antiqua" w:hAnsi="Book Antiqua"/>
          <w:sz w:val="22"/>
          <w:szCs w:val="22"/>
          <w:lang w:eastAsia="en-US"/>
        </w:rPr>
        <w:t>за добр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о, </w:t>
      </w:r>
      <w:r w:rsidRPr="00853FD5">
        <w:rPr>
          <w:rFonts w:ascii="Book Antiqua" w:hAnsi="Book Antiqua"/>
          <w:b/>
          <w:i/>
          <w:sz w:val="22"/>
          <w:szCs w:val="22"/>
          <w:lang w:val="sr-Cyrl-CS" w:eastAsia="en-US"/>
        </w:rPr>
        <w:t>ЕЛЕКТРИЧНА ЕНЕРГИЈА</w:t>
      </w:r>
      <w:r w:rsidRPr="000D504D">
        <w:rPr>
          <w:rFonts w:ascii="Book Antiqua" w:hAnsi="Book Antiqua"/>
          <w:i/>
          <w:sz w:val="22"/>
          <w:szCs w:val="22"/>
          <w:lang w:val="sr-Cyrl-CS" w:eastAsia="en-US"/>
        </w:rPr>
        <w:t xml:space="preserve"> </w:t>
      </w:r>
      <w:r w:rsidRPr="000D504D">
        <w:rPr>
          <w:rFonts w:ascii="Book Antiqua" w:hAnsi="Book Antiqua"/>
          <w:sz w:val="22"/>
          <w:szCs w:val="22"/>
          <w:lang w:eastAsia="en-US"/>
        </w:rPr>
        <w:t xml:space="preserve">за потребе </w:t>
      </w:r>
      <w:r w:rsidRPr="00853FD5">
        <w:rPr>
          <w:rFonts w:ascii="Book Antiqua" w:hAnsi="Book Antiqua"/>
          <w:b/>
          <w:sz w:val="22"/>
          <w:szCs w:val="22"/>
          <w:lang w:eastAsia="en-US"/>
        </w:rPr>
        <w:t>Прве крагујевачке гимназије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 из</w:t>
      </w:r>
      <w:r w:rsidRPr="000D504D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Крагујевца</w:t>
      </w:r>
      <w:r w:rsidRPr="000D504D">
        <w:rPr>
          <w:rFonts w:ascii="Book Antiqua" w:hAnsi="Book Antiqua"/>
          <w:sz w:val="22"/>
          <w:szCs w:val="22"/>
          <w:lang w:eastAsia="en-US"/>
        </w:rPr>
        <w:t>, у редовном поступку изабрао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 xml:space="preserve"> </w:t>
      </w:r>
      <w:r w:rsidR="00EA0509">
        <w:rPr>
          <w:rFonts w:ascii="Book Antiqua" w:hAnsi="Book Antiqua" w:cs="Arial"/>
          <w:b/>
          <w:sz w:val="22"/>
          <w:szCs w:val="22"/>
          <w:u w:val="single"/>
          <w:lang w:eastAsia="en-US"/>
        </w:rPr>
        <w:t>ЈП ЕПС огранак Снабдевање</w:t>
      </w:r>
      <w:r w:rsidRPr="000D504D">
        <w:rPr>
          <w:rFonts w:ascii="Book Antiqua" w:hAnsi="Book Antiqua"/>
          <w:sz w:val="22"/>
          <w:szCs w:val="22"/>
          <w:lang w:eastAsia="en-US"/>
        </w:rPr>
        <w:t xml:space="preserve">, као најповољнијег </w:t>
      </w:r>
      <w:r w:rsidRPr="000D504D">
        <w:rPr>
          <w:rFonts w:ascii="Book Antiqua" w:hAnsi="Book Antiqua"/>
          <w:sz w:val="22"/>
          <w:szCs w:val="22"/>
          <w:lang w:val="sr-Cyrl-CS" w:eastAsia="en-US"/>
        </w:rPr>
        <w:t>п</w:t>
      </w:r>
      <w:r w:rsidRPr="000D504D">
        <w:rPr>
          <w:rFonts w:ascii="Book Antiqua" w:hAnsi="Book Antiqua"/>
          <w:sz w:val="22"/>
          <w:szCs w:val="22"/>
          <w:lang w:eastAsia="en-US"/>
        </w:rPr>
        <w:t>онуђача.</w:t>
      </w:r>
      <w:proofErr w:type="gramEnd"/>
    </w:p>
    <w:p w:rsidR="0060052E" w:rsidRPr="000D504D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Понуда Снабдевача број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2460500-Е.18.01-456823/1-22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од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19.07.2022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године, заведена код Купца под дел.бр.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02-1445/1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од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19.07.2022</w:t>
      </w:r>
      <w:r w:rsidRPr="000D504D">
        <w:rPr>
          <w:rFonts w:ascii="Book Antiqua" w:hAnsi="Book Antiqua" w:cs="Arial"/>
          <w:sz w:val="22"/>
          <w:szCs w:val="22"/>
          <w:lang w:eastAsia="en-US"/>
        </w:rPr>
        <w:t xml:space="preserve"> године, која у потпуности испуњава захтеве Купца из Конкурсне документације, саставни је део овог Уговора. </w:t>
      </w:r>
    </w:p>
    <w:p w:rsidR="0060052E" w:rsidRPr="009B38F0" w:rsidRDefault="0060052E" w:rsidP="0060052E">
      <w:pPr>
        <w:rPr>
          <w:rFonts w:ascii="Book Antiqua" w:hAnsi="Book Antiqua" w:cs="Arial"/>
          <w:b/>
          <w:sz w:val="16"/>
          <w:szCs w:val="16"/>
          <w:lang w:val="sr-Cyrl-CS" w:eastAsia="en-US"/>
        </w:rPr>
      </w:pPr>
    </w:p>
    <w:p w:rsidR="0060052E" w:rsidRPr="00C32886" w:rsidRDefault="0060052E" w:rsidP="0060052E">
      <w:pPr>
        <w:jc w:val="center"/>
        <w:rPr>
          <w:rFonts w:ascii="Book Antiqua" w:hAnsi="Book Antiqua" w:cs="Arial"/>
          <w:b/>
          <w:sz w:val="22"/>
          <w:szCs w:val="22"/>
          <w:lang w:eastAsia="en-US"/>
        </w:rPr>
      </w:pPr>
      <w:r w:rsidRPr="00C32886">
        <w:rPr>
          <w:rFonts w:ascii="Book Antiqua" w:hAnsi="Book Antiqua" w:cs="Arial"/>
          <w:b/>
          <w:sz w:val="22"/>
          <w:szCs w:val="22"/>
          <w:lang w:eastAsia="en-US"/>
        </w:rPr>
        <w:t>Члан 2.</w:t>
      </w:r>
    </w:p>
    <w:p w:rsidR="0060052E" w:rsidRDefault="0060052E" w:rsidP="0060052E">
      <w:pPr>
        <w:jc w:val="both"/>
        <w:rPr>
          <w:rFonts w:ascii="Book Antiqua" w:hAnsi="Book Antiqua" w:cs="Arial"/>
          <w:sz w:val="22"/>
          <w:szCs w:val="22"/>
          <w:lang w:eastAsia="en-US"/>
        </w:rPr>
      </w:pPr>
      <w:r>
        <w:rPr>
          <w:rFonts w:ascii="Book Antiqua" w:hAnsi="Book Antiqua" w:cs="Arial"/>
          <w:sz w:val="22"/>
          <w:szCs w:val="22"/>
          <w:lang w:eastAsia="en-US"/>
        </w:rPr>
        <w:t xml:space="preserve">Предмет овог Уговора је набавка електричне енергије, са потпуним снабдевањем, за потребе </w:t>
      </w:r>
      <w:r w:rsidRPr="00853FD5">
        <w:rPr>
          <w:rFonts w:ascii="Book Antiqua" w:hAnsi="Book Antiqua" w:cs="Arial"/>
          <w:b/>
          <w:sz w:val="22"/>
          <w:szCs w:val="22"/>
          <w:lang w:eastAsia="en-US"/>
        </w:rPr>
        <w:t>Прве крагујевачке гимназије</w:t>
      </w:r>
      <w:r>
        <w:rPr>
          <w:rFonts w:ascii="Book Antiqua" w:hAnsi="Book Antiqua" w:cs="Arial"/>
          <w:sz w:val="22"/>
          <w:szCs w:val="22"/>
          <w:lang w:eastAsia="en-US"/>
        </w:rPr>
        <w:t xml:space="preserve">. </w:t>
      </w:r>
    </w:p>
    <w:p w:rsidR="0060052E" w:rsidRDefault="0060052E" w:rsidP="0060052E">
      <w:pPr>
        <w:jc w:val="both"/>
        <w:rPr>
          <w:rFonts w:ascii="Book Antiqua" w:hAnsi="Book Antiqua" w:cs="Arial"/>
          <w:sz w:val="22"/>
          <w:szCs w:val="22"/>
          <w:lang w:val="en-US" w:eastAsia="en-US"/>
        </w:rPr>
      </w:pPr>
      <w:r>
        <w:rPr>
          <w:rFonts w:ascii="Book Antiqua" w:hAnsi="Book Antiqua" w:cs="Arial"/>
          <w:sz w:val="22"/>
          <w:szCs w:val="22"/>
          <w:lang w:eastAsia="en-US"/>
        </w:rPr>
        <w:t xml:space="preserve">Снабдевач се обавезује да Купцу испоручи електричну енергију, а Купац да преузме и плати електричну енергију у количини и на начин утврђен овим Уговором, а у складу са Конкурсном документацијом и понудом Снабдевача број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2460500-Е.18.01-456823/1-22</w:t>
      </w:r>
      <w:r w:rsidR="00EA0509" w:rsidRPr="000D504D">
        <w:rPr>
          <w:rFonts w:ascii="Book Antiqua" w:hAnsi="Book Antiqua" w:cs="Arial"/>
          <w:sz w:val="22"/>
          <w:szCs w:val="22"/>
          <w:lang w:eastAsia="en-US"/>
        </w:rPr>
        <w:t xml:space="preserve"> </w:t>
      </w:r>
      <w:r w:rsidR="00242EFB" w:rsidRPr="000D504D">
        <w:rPr>
          <w:rFonts w:ascii="Book Antiqua" w:hAnsi="Book Antiqua" w:cs="Arial"/>
          <w:sz w:val="22"/>
          <w:szCs w:val="22"/>
          <w:lang w:eastAsia="en-US"/>
        </w:rPr>
        <w:t xml:space="preserve"> од </w:t>
      </w:r>
      <w:r w:rsidR="00EA0509">
        <w:rPr>
          <w:rFonts w:ascii="Book Antiqua" w:hAnsi="Book Antiqua" w:cs="Arial"/>
          <w:b/>
          <w:sz w:val="22"/>
          <w:szCs w:val="22"/>
          <w:lang w:eastAsia="en-US"/>
        </w:rPr>
        <w:t>19.07.2022.</w:t>
      </w:r>
      <w:r>
        <w:rPr>
          <w:rFonts w:ascii="Book Antiqua" w:hAnsi="Book Antiqua" w:cs="Arial"/>
          <w:sz w:val="22"/>
          <w:szCs w:val="22"/>
          <w:lang w:eastAsia="en-US"/>
        </w:rPr>
        <w:t xml:space="preserve"> г., у свему у складу са важећим законским и подзаконским прописима који регулишу испоруку електричне </w:t>
      </w:r>
      <w:r w:rsidRPr="00546992">
        <w:rPr>
          <w:rFonts w:ascii="Book Antiqua" w:hAnsi="Book Antiqua" w:cs="Arial"/>
          <w:sz w:val="22"/>
          <w:szCs w:val="22"/>
          <w:lang w:eastAsia="en-US"/>
        </w:rPr>
        <w:t xml:space="preserve">енергије. </w:t>
      </w:r>
    </w:p>
    <w:tbl>
      <w:tblPr>
        <w:tblW w:w="10426" w:type="dxa"/>
        <w:tblCellMar>
          <w:left w:w="0" w:type="dxa"/>
          <w:right w:w="0" w:type="dxa"/>
        </w:tblCellMar>
        <w:tblLook w:val="04A0"/>
      </w:tblPr>
      <w:tblGrid>
        <w:gridCol w:w="1603"/>
        <w:gridCol w:w="1632"/>
        <w:gridCol w:w="1799"/>
        <w:gridCol w:w="1972"/>
        <w:gridCol w:w="1530"/>
        <w:gridCol w:w="1890"/>
      </w:tblGrid>
      <w:tr w:rsidR="0060052E" w:rsidRPr="0060052E" w:rsidTr="0060052E">
        <w:trPr>
          <w:trHeight w:val="1851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Предмет набавке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  <w:lang w:val="sr-Cyrl-CS" w:eastAsia="en-US"/>
              </w:rPr>
              <w:t> 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Укупна процењена количина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>(kWh)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Јединична цена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proofErr w:type="spellStart"/>
            <w:proofErr w:type="gramStart"/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>без</w:t>
            </w:r>
            <w:proofErr w:type="spellEnd"/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 ПДВ</w:t>
            </w:r>
            <w:proofErr w:type="gramEnd"/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-а (дин.)</w:t>
            </w:r>
          </w:p>
        </w:tc>
        <w:tc>
          <w:tcPr>
            <w:tcW w:w="19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 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 xml:space="preserve">Укупна 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 xml:space="preserve">цена  без ПДВ-а 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(дин.)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Јединична цена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са ПДВ-ом (дин.)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 xml:space="preserve">Укупна цена 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са ПДВ-ом (дин.)</w:t>
            </w:r>
          </w:p>
        </w:tc>
      </w:tr>
      <w:tr w:rsidR="0060052E" w:rsidRPr="0060052E" w:rsidTr="0060052E">
        <w:trPr>
          <w:trHeight w:val="243"/>
        </w:trPr>
        <w:tc>
          <w:tcPr>
            <w:tcW w:w="16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6</w:t>
            </w:r>
          </w:p>
        </w:tc>
      </w:tr>
      <w:tr w:rsidR="0060052E" w:rsidRPr="0060052E" w:rsidTr="00242EFB">
        <w:trPr>
          <w:trHeight w:val="897"/>
        </w:trPr>
        <w:tc>
          <w:tcPr>
            <w:tcW w:w="16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Активна енергија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(ВТ)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DB2C44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>1</w:t>
            </w:r>
            <w:r w:rsidR="00DB2C44">
              <w:rPr>
                <w:rFonts w:ascii="Book Antiqua" w:hAnsi="Book Antiqua" w:cs="Arial"/>
                <w:b/>
                <w:bCs/>
                <w:sz w:val="22"/>
                <w:szCs w:val="22"/>
                <w:lang w:eastAsia="en-US"/>
              </w:rPr>
              <w:t>9</w:t>
            </w: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DB2C44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52,72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DB2C44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10.016.800,00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63.264</w:t>
            </w:r>
          </w:p>
          <w:p w:rsidR="0060052E" w:rsidRPr="0060052E" w:rsidRDefault="0060052E" w:rsidP="00242EF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12.020.160,00</w:t>
            </w:r>
          </w:p>
          <w:p w:rsidR="0060052E" w:rsidRPr="0060052E" w:rsidRDefault="0060052E" w:rsidP="00242EF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</w:p>
        </w:tc>
      </w:tr>
      <w:tr w:rsidR="0060052E" w:rsidRPr="0060052E" w:rsidTr="00242EFB">
        <w:trPr>
          <w:trHeight w:val="672"/>
        </w:trPr>
        <w:tc>
          <w:tcPr>
            <w:tcW w:w="16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Активна енергија</w:t>
            </w:r>
          </w:p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(НТ)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242EF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en-US" w:eastAsia="en-US"/>
              </w:rPr>
              <w:t>35.000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33,43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1.170.050,00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40.116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242EF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1.404.060,00</w:t>
            </w:r>
          </w:p>
        </w:tc>
      </w:tr>
      <w:tr w:rsidR="0060052E" w:rsidRPr="0060052E" w:rsidTr="00F41234">
        <w:trPr>
          <w:trHeight w:val="603"/>
        </w:trPr>
        <w:tc>
          <w:tcPr>
            <w:tcW w:w="50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52E" w:rsidRPr="0060052E" w:rsidRDefault="0060052E" w:rsidP="0060052E">
            <w:pPr>
              <w:jc w:val="both"/>
              <w:rPr>
                <w:rFonts w:ascii="Book Antiqua" w:hAnsi="Book Antiqua" w:cs="Arial"/>
                <w:lang w:val="en-US" w:eastAsia="en-US"/>
              </w:rPr>
            </w:pPr>
            <w:r w:rsidRPr="0060052E">
              <w:rPr>
                <w:rFonts w:ascii="Book Antiqua" w:hAnsi="Book Antiqua" w:cs="Arial"/>
                <w:b/>
                <w:bCs/>
                <w:sz w:val="22"/>
                <w:szCs w:val="22"/>
                <w:lang w:val="sr-Cyrl-CS" w:eastAsia="en-US"/>
              </w:rPr>
              <w:t>УКУПНО: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F41234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11.186.850,00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60052E" w:rsidRDefault="0060052E" w:rsidP="00F41234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52E" w:rsidRPr="00EA0509" w:rsidRDefault="00EA0509" w:rsidP="00F41234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13.424.220,00</w:t>
            </w:r>
          </w:p>
        </w:tc>
      </w:tr>
    </w:tbl>
    <w:p w:rsidR="0060052E" w:rsidRPr="0060052E" w:rsidRDefault="0060052E" w:rsidP="0060052E">
      <w:pPr>
        <w:jc w:val="both"/>
        <w:rPr>
          <w:rFonts w:ascii="Book Antiqua" w:hAnsi="Book Antiqua" w:cs="Arial"/>
          <w:sz w:val="22"/>
          <w:szCs w:val="22"/>
          <w:lang w:val="en-US" w:eastAsia="en-US"/>
        </w:rPr>
      </w:pPr>
    </w:p>
    <w:p w:rsidR="0060052E" w:rsidRDefault="0060052E" w:rsidP="0060052E">
      <w:pPr>
        <w:widowControl w:val="0"/>
        <w:autoSpaceDE w:val="0"/>
        <w:autoSpaceDN w:val="0"/>
        <w:adjustRightInd w:val="0"/>
        <w:spacing w:before="44" w:line="276" w:lineRule="exact"/>
        <w:jc w:val="both"/>
        <w:rPr>
          <w:rFonts w:ascii="Book Antiqua" w:hAnsi="Book Antiqua"/>
          <w:sz w:val="22"/>
          <w:szCs w:val="22"/>
          <w:lang w:eastAsia="en-US"/>
        </w:rPr>
      </w:pPr>
      <w:r w:rsidRPr="00CA03E3">
        <w:rPr>
          <w:rFonts w:ascii="Book Antiqua" w:hAnsi="Book Antiqua"/>
          <w:b/>
          <w:sz w:val="22"/>
          <w:szCs w:val="22"/>
          <w:lang w:eastAsia="en-US"/>
        </w:rPr>
        <w:t xml:space="preserve">Укупна цена без ПДВ </w:t>
      </w:r>
      <w:r w:rsidR="00EA0509" w:rsidRPr="00EA0509">
        <w:rPr>
          <w:rFonts w:ascii="Book Antiqua" w:hAnsi="Book Antiqua"/>
          <w:b/>
          <w:sz w:val="22"/>
          <w:szCs w:val="22"/>
          <w:lang w:eastAsia="en-US"/>
        </w:rPr>
        <w:t>11.186.850,00</w:t>
      </w:r>
      <w:r w:rsidR="00EA0509">
        <w:rPr>
          <w:rFonts w:ascii="Book Antiqua" w:hAnsi="Book Antiqua"/>
          <w:b/>
          <w:sz w:val="22"/>
          <w:szCs w:val="22"/>
          <w:lang w:eastAsia="en-US"/>
        </w:rPr>
        <w:t xml:space="preserve"> </w:t>
      </w:r>
      <w:r w:rsidRPr="00CA03E3">
        <w:rPr>
          <w:rFonts w:ascii="Book Antiqua" w:hAnsi="Book Antiqua"/>
          <w:sz w:val="22"/>
          <w:szCs w:val="22"/>
          <w:lang w:eastAsia="en-US"/>
        </w:rPr>
        <w:t xml:space="preserve">динара, </w:t>
      </w:r>
      <w:r w:rsidRPr="00CA03E3">
        <w:rPr>
          <w:rFonts w:ascii="Book Antiqua" w:hAnsi="Book Antiqua"/>
          <w:b/>
          <w:sz w:val="22"/>
          <w:szCs w:val="22"/>
          <w:lang w:eastAsia="en-US"/>
        </w:rPr>
        <w:t xml:space="preserve">укупна цена са ПДВ </w:t>
      </w:r>
      <w:r w:rsidR="00EA0509" w:rsidRPr="00EA0509">
        <w:rPr>
          <w:rFonts w:ascii="Book Antiqua" w:hAnsi="Book Antiqua"/>
          <w:b/>
          <w:sz w:val="22"/>
          <w:szCs w:val="22"/>
          <w:lang w:eastAsia="en-US"/>
        </w:rPr>
        <w:t>13.424.220,00</w:t>
      </w:r>
      <w:r w:rsidRPr="00CA03E3">
        <w:rPr>
          <w:rFonts w:ascii="Book Antiqua" w:hAnsi="Book Antiqua"/>
          <w:sz w:val="22"/>
          <w:szCs w:val="22"/>
          <w:lang w:eastAsia="en-US"/>
        </w:rPr>
        <w:t xml:space="preserve"> динара</w:t>
      </w:r>
      <w:r>
        <w:rPr>
          <w:rFonts w:ascii="Book Antiqua" w:hAnsi="Book Antiqua"/>
          <w:sz w:val="22"/>
          <w:szCs w:val="22"/>
          <w:lang w:eastAsia="en-US"/>
        </w:rPr>
        <w:t>.</w:t>
      </w:r>
    </w:p>
    <w:p w:rsidR="0060052E" w:rsidRPr="009B38F0" w:rsidRDefault="0060052E" w:rsidP="0060052E">
      <w:pPr>
        <w:pStyle w:val="NoSpacing"/>
        <w:rPr>
          <w:rFonts w:ascii="Book Antiqua" w:eastAsia="Calibri" w:hAnsi="Book Antiqua" w:cs="Times New Roman Italic"/>
          <w:color w:val="000000"/>
          <w:spacing w:val="-4"/>
          <w:sz w:val="16"/>
          <w:szCs w:val="16"/>
          <w:lang w:eastAsia="en-US"/>
        </w:rPr>
      </w:pPr>
    </w:p>
    <w:p w:rsidR="0060052E" w:rsidRPr="00546992" w:rsidRDefault="0060052E" w:rsidP="0060052E">
      <w:pPr>
        <w:tabs>
          <w:tab w:val="left" w:pos="171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3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Купац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обавезује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плати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јед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ан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kWh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без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ПДВ-а,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начин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исказан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табели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датој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2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фиксна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период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1.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нису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урачунати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трошкови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приступа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коришћења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трошкови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приступа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коришћења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дистрибуцију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накнаде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подстицај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повлашћених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произвођача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, нити трошкови акцизе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</w:p>
    <w:p w:rsidR="0060052E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Трошкове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става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2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оквиру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рачуна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фактурисати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сваког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месеца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основу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обрачунских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величина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примопредаје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ценовника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приступ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ценовника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приступ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дистрибуцију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а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важећом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Одлуком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приступа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дистрибуцију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објављеној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Службеном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гласнику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Републике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Србије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односно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методологијама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одређивање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објављених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Службеном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гласнику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Републике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Србије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</w:p>
    <w:p w:rsidR="0060052E" w:rsidRPr="00A07555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Укупна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вредност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једнака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процењеној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вредности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јавне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набавке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 w:rsidR="00F31889" w:rsidRPr="00EA0509">
        <w:rPr>
          <w:rFonts w:ascii="Book Antiqua" w:hAnsi="Book Antiqua"/>
          <w:b/>
          <w:sz w:val="22"/>
          <w:szCs w:val="22"/>
          <w:lang w:eastAsia="en-US"/>
        </w:rPr>
        <w:t>11.186.850</w:t>
      </w:r>
      <w:proofErr w:type="gramStart"/>
      <w:r w:rsidR="00F31889" w:rsidRPr="00EA0509">
        <w:rPr>
          <w:rFonts w:ascii="Book Antiqua" w:hAnsi="Book Antiqua"/>
          <w:b/>
          <w:sz w:val="22"/>
          <w:szCs w:val="22"/>
          <w:lang w:eastAsia="en-US"/>
        </w:rPr>
        <w:t>,00</w:t>
      </w:r>
      <w:proofErr w:type="gramEnd"/>
      <w:r w:rsidR="00F31889">
        <w:rPr>
          <w:rFonts w:ascii="Book Antiqua" w:hAnsi="Book Antiqua"/>
          <w:b/>
          <w:sz w:val="22"/>
          <w:szCs w:val="22"/>
          <w:lang w:eastAsia="en-US"/>
        </w:rPr>
        <w:t xml:space="preserve"> </w:t>
      </w:r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динара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без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ПДВ-а (</w:t>
      </w:r>
      <w:proofErr w:type="spellStart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>уписује</w:t>
      </w:r>
      <w:proofErr w:type="spellEnd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>Наручилац</w:t>
      </w:r>
      <w:proofErr w:type="spellEnd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>приликом</w:t>
      </w:r>
      <w:proofErr w:type="spellEnd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>закључења</w:t>
      </w:r>
      <w:proofErr w:type="spellEnd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07555">
        <w:rPr>
          <w:rFonts w:ascii="Book Antiqua" w:eastAsia="Arial Unicode MS" w:hAnsi="Book Antiqua" w:cs="Arial"/>
          <w:i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  <w:r w:rsidRPr="00A07555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).</w:t>
      </w:r>
    </w:p>
    <w:p w:rsidR="0060052E" w:rsidRPr="009B38F0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16"/>
          <w:szCs w:val="16"/>
          <w:lang w:eastAsia="ar-SA"/>
        </w:rPr>
      </w:pPr>
    </w:p>
    <w:p w:rsidR="0060052E" w:rsidRPr="00A07555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Члан 4.</w:t>
      </w:r>
    </w:p>
    <w:p w:rsidR="0060052E" w:rsidRPr="00A07555" w:rsidRDefault="0060052E" w:rsidP="0060052E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/>
          <w:iCs/>
          <w:color w:val="000000"/>
          <w:kern w:val="1"/>
          <w:sz w:val="22"/>
          <w:szCs w:val="22"/>
          <w:lang w:eastAsia="ar-SA"/>
        </w:rPr>
      </w:pPr>
      <w:r w:rsidRPr="00A07555">
        <w:rPr>
          <w:rFonts w:ascii="Book Antiqua" w:eastAsia="Arial Unicode MS" w:hAnsi="Book Antiqua"/>
          <w:iCs/>
          <w:color w:val="000000"/>
          <w:kern w:val="1"/>
          <w:sz w:val="22"/>
          <w:szCs w:val="22"/>
          <w:lang w:eastAsia="ar-SA"/>
        </w:rPr>
        <w:lastRenderedPageBreak/>
        <w:t>Количине у спецификацијама урађене су на бази потрошње из претходне године и дате су оквирно. Наручилац се не обавезује да ће за време трајања Уговора потрошити процењене количине, већ може потрошити мање или више, у зависности од својих реалних потреба. Количине добара дате су као помоћ Понуђачима за квалитетно формирање понуђене цене и лакше упоређивање понуда.</w:t>
      </w:r>
    </w:p>
    <w:p w:rsidR="0060052E" w:rsidRPr="00A07555" w:rsidRDefault="0060052E" w:rsidP="0060052E">
      <w:pPr>
        <w:suppressAutoHyphens/>
        <w:spacing w:line="100" w:lineRule="atLeast"/>
        <w:jc w:val="both"/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</w:pP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Плаћање у 20</w:t>
      </w:r>
      <w:r w:rsidR="00853FD5">
        <w:rPr>
          <w:rFonts w:ascii="Book Antiqua" w:eastAsia="Arial Unicode MS" w:hAnsi="Book Antiqua"/>
          <w:color w:val="000000"/>
          <w:kern w:val="1"/>
          <w:sz w:val="22"/>
          <w:szCs w:val="22"/>
          <w:lang w:val="en-US" w:eastAsia="ar-SA"/>
        </w:rPr>
        <w:t>2</w:t>
      </w:r>
      <w:r w:rsidR="00DB2C44">
        <w:rPr>
          <w:rFonts w:ascii="Book Antiqua" w:eastAsia="Arial Unicode MS" w:hAnsi="Book Antiqua"/>
          <w:color w:val="000000"/>
          <w:kern w:val="1"/>
          <w:sz w:val="22"/>
          <w:szCs w:val="22"/>
          <w:lang w:eastAsia="ar-SA"/>
        </w:rPr>
        <w:t>2</w:t>
      </w: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 xml:space="preserve">. години вршиће се до нивоа средстава обезбеђених у Финансијском </w:t>
      </w:r>
      <w:r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п</w:t>
      </w: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лану за 20</w:t>
      </w:r>
      <w:r>
        <w:rPr>
          <w:rFonts w:ascii="Book Antiqua" w:eastAsia="Arial Unicode MS" w:hAnsi="Book Antiqua"/>
          <w:color w:val="000000"/>
          <w:kern w:val="1"/>
          <w:sz w:val="22"/>
          <w:szCs w:val="22"/>
          <w:lang w:val="en-US" w:eastAsia="ar-SA"/>
        </w:rPr>
        <w:t>2</w:t>
      </w:r>
      <w:r w:rsidR="00DB2C44">
        <w:rPr>
          <w:rFonts w:ascii="Book Antiqua" w:eastAsia="Arial Unicode MS" w:hAnsi="Book Antiqua"/>
          <w:color w:val="000000"/>
          <w:kern w:val="1"/>
          <w:sz w:val="22"/>
          <w:szCs w:val="22"/>
          <w:lang w:eastAsia="ar-SA"/>
        </w:rPr>
        <w:t>2</w:t>
      </w: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. годину Наручиоца за ове намене. За обавезе плаћања које доспевају по овом Уговору у 20</w:t>
      </w:r>
      <w:r>
        <w:rPr>
          <w:rFonts w:ascii="Book Antiqua" w:eastAsia="Arial Unicode MS" w:hAnsi="Book Antiqua"/>
          <w:color w:val="000000"/>
          <w:kern w:val="1"/>
          <w:sz w:val="22"/>
          <w:szCs w:val="22"/>
          <w:lang w:val="en-US" w:eastAsia="ar-SA"/>
        </w:rPr>
        <w:t>2</w:t>
      </w:r>
      <w:r w:rsidR="00DB2C44">
        <w:rPr>
          <w:rFonts w:ascii="Book Antiqua" w:eastAsia="Arial Unicode MS" w:hAnsi="Book Antiqua"/>
          <w:color w:val="000000"/>
          <w:kern w:val="1"/>
          <w:sz w:val="22"/>
          <w:szCs w:val="22"/>
          <w:lang w:eastAsia="ar-SA"/>
        </w:rPr>
        <w:t>3</w:t>
      </w: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. години, Наручилац ће вршити плаћање Понуђачу по обезбеђивању финансијских средстава, односно по усвајању Финансијског плана за 20</w:t>
      </w:r>
      <w:r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2</w:t>
      </w:r>
      <w:r w:rsidR="00DB2C44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>3</w:t>
      </w:r>
      <w:r w:rsidRPr="00A07555">
        <w:rPr>
          <w:rFonts w:ascii="Book Antiqua" w:eastAsia="Arial Unicode MS" w:hAnsi="Book Antiqua"/>
          <w:color w:val="000000"/>
          <w:kern w:val="1"/>
          <w:sz w:val="22"/>
          <w:szCs w:val="22"/>
          <w:lang w:val="sr-Cyrl-CS" w:eastAsia="ar-SA"/>
        </w:rPr>
        <w:t xml:space="preserve">. годину. </w:t>
      </w:r>
    </w:p>
    <w:p w:rsidR="0060052E" w:rsidRPr="009B38F0" w:rsidRDefault="0060052E" w:rsidP="0060052E">
      <w:pPr>
        <w:tabs>
          <w:tab w:val="left" w:pos="720"/>
          <w:tab w:val="left" w:pos="1080"/>
        </w:tabs>
        <w:suppressAutoHyphens/>
        <w:spacing w:line="100" w:lineRule="atLeast"/>
        <w:rPr>
          <w:rFonts w:ascii="Book Antiqua" w:eastAsia="Arial Unicode MS" w:hAnsi="Book Antiqua" w:cs="Arial"/>
          <w:color w:val="000000"/>
          <w:kern w:val="1"/>
          <w:sz w:val="16"/>
          <w:szCs w:val="16"/>
          <w:lang w:val="sr-Cyrl-CS" w:eastAsia="ar-SA"/>
        </w:rPr>
      </w:pP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         </w:t>
      </w:r>
    </w:p>
    <w:p w:rsidR="0060052E" w:rsidRPr="00546992" w:rsidRDefault="0060052E" w:rsidP="0060052E">
      <w:pPr>
        <w:tabs>
          <w:tab w:val="left" w:pos="720"/>
          <w:tab w:val="left" w:pos="108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kern w:val="1"/>
          <w:sz w:val="22"/>
          <w:szCs w:val="22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5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продаје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односно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преузимања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плаћања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извршиће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следећем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: </w:t>
      </w:r>
    </w:p>
    <w:p w:rsidR="0060052E" w:rsidRPr="00546992" w:rsidRDefault="0060052E" w:rsidP="0060052E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line="100" w:lineRule="atLeast"/>
        <w:ind w:left="142" w:firstLine="0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в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рста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продаје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: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потпуно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гијом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балансном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одговорношћу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;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Pr="009B38F0" w:rsidRDefault="0060052E" w:rsidP="0060052E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line="100" w:lineRule="atLeast"/>
        <w:ind w:left="142" w:firstLine="0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r w:rsidRPr="009B38F0">
        <w:rPr>
          <w:rFonts w:ascii="Book Antiqua" w:hAnsi="Book Antiqua"/>
          <w:sz w:val="22"/>
          <w:szCs w:val="22"/>
          <w:lang w:val="sr-Cyrl-BA"/>
        </w:rPr>
        <w:t xml:space="preserve">период испоруке: од дана ступања на снагу уговора до </w:t>
      </w:r>
      <w:r w:rsidR="00853FD5">
        <w:rPr>
          <w:rFonts w:ascii="Book Antiqua" w:hAnsi="Book Antiqua"/>
          <w:sz w:val="22"/>
          <w:szCs w:val="22"/>
          <w:lang w:val="en-US"/>
        </w:rPr>
        <w:t>3</w:t>
      </w:r>
      <w:r w:rsidR="00EF687E">
        <w:rPr>
          <w:rFonts w:ascii="Book Antiqua" w:hAnsi="Book Antiqua"/>
          <w:sz w:val="22"/>
          <w:szCs w:val="22"/>
          <w:lang w:val="sr-Cyrl-BA"/>
        </w:rPr>
        <w:t>1</w:t>
      </w:r>
      <w:r w:rsidRPr="009B38F0">
        <w:rPr>
          <w:rFonts w:ascii="Book Antiqua" w:hAnsi="Book Antiqua"/>
          <w:sz w:val="22"/>
          <w:szCs w:val="22"/>
          <w:lang w:val="sr-Cyrl-BA"/>
        </w:rPr>
        <w:t>.0</w:t>
      </w:r>
      <w:r w:rsidR="00853FD5">
        <w:rPr>
          <w:rFonts w:ascii="Book Antiqua" w:hAnsi="Book Antiqua"/>
          <w:sz w:val="22"/>
          <w:szCs w:val="22"/>
          <w:lang w:val="en-US"/>
        </w:rPr>
        <w:t>8</w:t>
      </w:r>
      <w:r w:rsidRPr="009B38F0">
        <w:rPr>
          <w:rFonts w:ascii="Book Antiqua" w:hAnsi="Book Antiqua"/>
          <w:sz w:val="22"/>
          <w:szCs w:val="22"/>
          <w:lang w:val="sr-Cyrl-BA"/>
        </w:rPr>
        <w:t>.20</w:t>
      </w:r>
      <w:r>
        <w:rPr>
          <w:rFonts w:ascii="Book Antiqua" w:hAnsi="Book Antiqua"/>
          <w:sz w:val="22"/>
          <w:szCs w:val="22"/>
          <w:lang w:val="sr-Cyrl-BA"/>
        </w:rPr>
        <w:t>2</w:t>
      </w:r>
      <w:r w:rsidR="00DB2C44">
        <w:rPr>
          <w:rFonts w:ascii="Book Antiqua" w:hAnsi="Book Antiqua"/>
          <w:sz w:val="22"/>
          <w:szCs w:val="22"/>
          <w:lang w:val="sr-Cyrl-BA"/>
        </w:rPr>
        <w:t>3</w:t>
      </w:r>
      <w:r w:rsidRPr="009B38F0">
        <w:rPr>
          <w:rFonts w:ascii="Book Antiqua" w:hAnsi="Book Antiqua"/>
          <w:sz w:val="22"/>
          <w:szCs w:val="22"/>
          <w:lang w:val="sr-Cyrl-BA"/>
        </w:rPr>
        <w:t>.г., од 00,00 до 24,00 часа</w:t>
      </w:r>
      <w:r w:rsidRPr="009B38F0"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;</w:t>
      </w:r>
    </w:p>
    <w:p w:rsidR="0060052E" w:rsidRPr="00546992" w:rsidRDefault="0060052E" w:rsidP="0060052E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autoSpaceDE w:val="0"/>
        <w:autoSpaceDN w:val="0"/>
        <w:adjustRightInd w:val="0"/>
        <w:spacing w:line="100" w:lineRule="atLeast"/>
        <w:ind w:left="142" w:firstLine="0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к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оличина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: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основу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остварене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потрошње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;</w:t>
      </w:r>
    </w:p>
    <w:p w:rsidR="0060052E" w:rsidRPr="006E2CF0" w:rsidRDefault="0060052E" w:rsidP="0060052E">
      <w:pPr>
        <w:pStyle w:val="Default"/>
        <w:ind w:left="142" w:firstLine="23"/>
        <w:jc w:val="both"/>
        <w:rPr>
          <w:rFonts w:ascii="Book Antiqua" w:hAnsi="Book Antiqua"/>
          <w:bCs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kern w:val="1"/>
          <w:sz w:val="22"/>
          <w:szCs w:val="22"/>
          <w:lang w:eastAsia="ar-SA"/>
        </w:rPr>
        <w:t xml:space="preserve">- </w:t>
      </w:r>
      <w:r w:rsidRPr="00A9683E">
        <w:rPr>
          <w:rFonts w:ascii="Book Antiqua" w:eastAsia="Arial Unicode MS" w:hAnsi="Book Antiqua" w:cs="Arial"/>
          <w:kern w:val="1"/>
          <w:sz w:val="22"/>
          <w:szCs w:val="22"/>
          <w:lang w:eastAsia="ar-SA"/>
        </w:rPr>
        <w:t>м</w:t>
      </w:r>
      <w:proofErr w:type="spellStart"/>
      <w:r w:rsidRPr="00A9683E">
        <w:rPr>
          <w:rFonts w:ascii="Book Antiqua" w:eastAsia="Arial Unicode MS" w:hAnsi="Book Antiqua" w:cs="Arial"/>
          <w:kern w:val="1"/>
          <w:sz w:val="22"/>
          <w:szCs w:val="22"/>
          <w:lang w:val="en-US" w:eastAsia="ar-SA"/>
        </w:rPr>
        <w:t>есто</w:t>
      </w:r>
      <w:proofErr w:type="spellEnd"/>
      <w:r w:rsidRPr="00A9683E">
        <w:rPr>
          <w:rFonts w:ascii="Book Antiqua" w:eastAsia="Arial Unicode MS" w:hAnsi="Book Antiqua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A9683E">
        <w:rPr>
          <w:rFonts w:ascii="Book Antiqua" w:eastAsia="Arial Unicode MS" w:hAnsi="Book Antiqua" w:cs="Arial"/>
          <w:kern w:val="1"/>
          <w:sz w:val="22"/>
          <w:szCs w:val="22"/>
          <w:lang w:val="en-US" w:eastAsia="ar-SA"/>
        </w:rPr>
        <w:t>испоруке</w:t>
      </w:r>
      <w:proofErr w:type="spellEnd"/>
      <w:r w:rsidRPr="00A9683E">
        <w:rPr>
          <w:rFonts w:ascii="Book Antiqua" w:eastAsia="Arial Unicode MS" w:hAnsi="Book Antiqua" w:cs="Arial"/>
          <w:kern w:val="1"/>
          <w:sz w:val="22"/>
          <w:szCs w:val="22"/>
          <w:lang w:val="en-US" w:eastAsia="ar-SA"/>
        </w:rPr>
        <w:t xml:space="preserve">:  </w:t>
      </w:r>
      <w:r>
        <w:rPr>
          <w:rFonts w:ascii="Book Antiqua" w:eastAsia="Arial Unicode MS" w:hAnsi="Book Antiqua" w:cs="Arial"/>
          <w:b/>
          <w:kern w:val="1"/>
          <w:sz w:val="22"/>
          <w:szCs w:val="22"/>
          <w:lang w:eastAsia="ar-SA"/>
        </w:rPr>
        <w:t xml:space="preserve">1. Прва крагујевачка гимназија, Даничићева бр. 1, 34000 Крагујевац, 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место мерења: 14317368, </w:t>
      </w:r>
      <w:r w:rsidRPr="00090EA0">
        <w:rPr>
          <w:rFonts w:ascii="Book Antiqua" w:hAnsi="Book Antiqua"/>
          <w:sz w:val="22"/>
        </w:rPr>
        <w:t>бр</w:t>
      </w:r>
      <w:r>
        <w:rPr>
          <w:rFonts w:ascii="Book Antiqua" w:hAnsi="Book Antiqua"/>
          <w:sz w:val="22"/>
        </w:rPr>
        <w:t xml:space="preserve">ој </w:t>
      </w:r>
      <w:r w:rsidRPr="00090EA0">
        <w:rPr>
          <w:rFonts w:ascii="Book Antiqua" w:hAnsi="Book Antiqua"/>
          <w:sz w:val="22"/>
        </w:rPr>
        <w:t>бројила (акт</w:t>
      </w:r>
      <w:r>
        <w:rPr>
          <w:rFonts w:ascii="Book Antiqua" w:hAnsi="Book Antiqua"/>
          <w:sz w:val="22"/>
        </w:rPr>
        <w:t xml:space="preserve">ивна </w:t>
      </w:r>
      <w:r w:rsidRPr="00090EA0">
        <w:rPr>
          <w:rFonts w:ascii="Book Antiqua" w:hAnsi="Book Antiqua"/>
          <w:sz w:val="22"/>
        </w:rPr>
        <w:t xml:space="preserve">ен.): </w:t>
      </w:r>
      <w:r>
        <w:rPr>
          <w:rFonts w:ascii="Book Antiqua" w:hAnsi="Book Antiqua"/>
          <w:sz w:val="22"/>
        </w:rPr>
        <w:t>50001552</w:t>
      </w:r>
      <w:r w:rsidRPr="002A3F7A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. </w:t>
      </w:r>
    </w:p>
    <w:p w:rsidR="0060052E" w:rsidRPr="00546992" w:rsidRDefault="0060052E" w:rsidP="0060052E">
      <w:pPr>
        <w:numPr>
          <w:ilvl w:val="0"/>
          <w:numId w:val="1"/>
        </w:numPr>
        <w:tabs>
          <w:tab w:val="left" w:pos="284"/>
          <w:tab w:val="left" w:pos="720"/>
        </w:tabs>
        <w:suppressAutoHyphens/>
        <w:autoSpaceDE w:val="0"/>
        <w:autoSpaceDN w:val="0"/>
        <w:adjustRightInd w:val="0"/>
        <w:spacing w:line="100" w:lineRule="atLeast"/>
        <w:ind w:left="142" w:firstLine="0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обавезује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врста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ниво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квалитета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испоручене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буде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 w:rsidRPr="003E41DF">
        <w:rPr>
          <w:rFonts w:ascii="Book Antiqua" w:hAnsi="Book Antiqua"/>
          <w:sz w:val="22"/>
          <w:szCs w:val="22"/>
        </w:rPr>
        <w:t xml:space="preserve">Правилима о раду преносног система </w:t>
      </w:r>
      <w:r>
        <w:rPr>
          <w:rFonts w:ascii="Book Antiqua" w:hAnsi="Book Antiqua"/>
          <w:sz w:val="22"/>
          <w:szCs w:val="22"/>
        </w:rPr>
        <w:t>ЈП „Електромрежа Србије</w:t>
      </w:r>
      <w:proofErr w:type="gramStart"/>
      <w:r>
        <w:rPr>
          <w:rFonts w:ascii="Book Antiqua" w:hAnsi="Book Antiqua"/>
          <w:sz w:val="22"/>
          <w:szCs w:val="22"/>
        </w:rPr>
        <w:t>“ Београд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3E41DF">
        <w:rPr>
          <w:rFonts w:ascii="Book Antiqua" w:hAnsi="Book Antiqua"/>
          <w:sz w:val="22"/>
          <w:szCs w:val="22"/>
        </w:rPr>
        <w:t>(„Сл.гласник РС</w:t>
      </w:r>
      <w:r>
        <w:rPr>
          <w:rFonts w:ascii="Book Antiqua" w:hAnsi="Book Antiqua"/>
          <w:sz w:val="22"/>
          <w:szCs w:val="22"/>
        </w:rPr>
        <w:t>“</w:t>
      </w:r>
      <w:r w:rsidRPr="003E41DF">
        <w:rPr>
          <w:rFonts w:ascii="Book Antiqua" w:hAnsi="Book Antiqua"/>
          <w:sz w:val="22"/>
          <w:szCs w:val="22"/>
        </w:rPr>
        <w:t xml:space="preserve">, бр. </w:t>
      </w:r>
      <w:r>
        <w:rPr>
          <w:rFonts w:ascii="Book Antiqua" w:hAnsi="Book Antiqua"/>
          <w:sz w:val="22"/>
          <w:szCs w:val="22"/>
        </w:rPr>
        <w:t>79</w:t>
      </w:r>
      <w:r w:rsidRPr="003E41DF">
        <w:rPr>
          <w:rFonts w:ascii="Book Antiqua" w:hAnsi="Book Antiqua"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>2014</w:t>
      </w:r>
      <w:r w:rsidRPr="003E41DF">
        <w:rPr>
          <w:rFonts w:ascii="Book Antiqua" w:hAnsi="Book Antiqua"/>
          <w:sz w:val="22"/>
          <w:szCs w:val="22"/>
        </w:rPr>
        <w:t>)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</w:p>
    <w:p w:rsidR="0060052E" w:rsidRPr="00546992" w:rsidRDefault="0060052E" w:rsidP="0060052E">
      <w:pPr>
        <w:numPr>
          <w:ilvl w:val="0"/>
          <w:numId w:val="1"/>
        </w:numPr>
        <w:tabs>
          <w:tab w:val="left" w:pos="284"/>
          <w:tab w:val="left" w:pos="720"/>
        </w:tabs>
        <w:suppressAutoHyphens/>
        <w:spacing w:line="100" w:lineRule="atLeast"/>
        <w:ind w:left="142" w:firstLine="0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обавезује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испоручи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Одлуком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усвајању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правила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раду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тржишта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(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„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Службени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гласник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РС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“,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 120/12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и 120/14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Правилима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Правилима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дистрибутивног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Уредбом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условима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другим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подзаконским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прописима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регулишу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испоруку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</w:p>
    <w:p w:rsidR="0060052E" w:rsidRPr="00546992" w:rsidRDefault="0060052E" w:rsidP="0060052E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spacing w:line="100" w:lineRule="atLeast"/>
        <w:ind w:left="142" w:firstLine="0"/>
        <w:jc w:val="both"/>
        <w:rPr>
          <w:rFonts w:ascii="Book Antiqua" w:eastAsia="Arial Unicode MS" w:hAnsi="Book Antiqua" w:cs="Arial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Купац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обавезује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изврши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плаћање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пријему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исправне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фактуре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испоручену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енергију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, у року од 45 дана.</w:t>
      </w:r>
    </w:p>
    <w:p w:rsidR="0060052E" w:rsidRPr="008C2A73" w:rsidRDefault="0060052E" w:rsidP="0060052E">
      <w:pPr>
        <w:tabs>
          <w:tab w:val="left" w:pos="709"/>
        </w:tabs>
        <w:suppressAutoHyphens/>
        <w:spacing w:line="100" w:lineRule="atLeast"/>
        <w:rPr>
          <w:rFonts w:ascii="Book Antiqua" w:eastAsia="Arial Unicode MS" w:hAnsi="Book Antiqua" w:cs="Arial"/>
          <w:color w:val="000000"/>
          <w:kern w:val="1"/>
          <w:sz w:val="16"/>
          <w:szCs w:val="16"/>
          <w:lang w:val="en-US"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6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сноси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све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ризике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вези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испоруком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Pr="00546992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дужан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потписивања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поступи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88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став</w:t>
      </w:r>
      <w:proofErr w:type="spellEnd"/>
      <w:proofErr w:type="gram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3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енергетици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(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„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Службени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гласник</w:t>
      </w:r>
      <w:proofErr w:type="spellEnd"/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РС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“,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.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145/2014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односно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закључи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доставити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: </w:t>
      </w:r>
    </w:p>
    <w:p w:rsidR="0060052E" w:rsidRPr="003E41DF" w:rsidRDefault="0060052E" w:rsidP="0060052E">
      <w:pPr>
        <w:pStyle w:val="Default"/>
        <w:numPr>
          <w:ilvl w:val="0"/>
          <w:numId w:val="2"/>
        </w:numPr>
        <w:tabs>
          <w:tab w:val="left" w:pos="284"/>
        </w:tabs>
        <w:ind w:left="284" w:hanging="142"/>
        <w:jc w:val="both"/>
        <w:rPr>
          <w:rFonts w:ascii="Book Antiqua" w:hAnsi="Book Antiqua"/>
          <w:color w:val="auto"/>
          <w:sz w:val="22"/>
          <w:szCs w:val="22"/>
          <w:lang w:val="sr-Cyrl-CS"/>
        </w:rPr>
      </w:pPr>
      <w:r w:rsidRPr="003E41DF">
        <w:rPr>
          <w:rFonts w:ascii="Book Antiqua" w:hAnsi="Book Antiqua"/>
          <w:color w:val="auto"/>
          <w:sz w:val="22"/>
          <w:szCs w:val="22"/>
        </w:rPr>
        <w:t xml:space="preserve">Уговор о </w:t>
      </w:r>
      <w:r>
        <w:rPr>
          <w:rFonts w:ascii="Book Antiqua" w:hAnsi="Book Antiqua"/>
          <w:color w:val="auto"/>
          <w:sz w:val="22"/>
          <w:szCs w:val="22"/>
        </w:rPr>
        <w:t xml:space="preserve">уређивању балансне одговорности снабдевача, којим су обухваћена и места примопредаје код купца </w:t>
      </w:r>
      <w:r w:rsidRPr="003E41DF">
        <w:rPr>
          <w:rFonts w:ascii="Book Antiqua" w:hAnsi="Book Antiqua"/>
          <w:color w:val="auto"/>
          <w:sz w:val="22"/>
          <w:szCs w:val="22"/>
        </w:rPr>
        <w:t xml:space="preserve">и </w:t>
      </w:r>
    </w:p>
    <w:p w:rsidR="0060052E" w:rsidRPr="00C472EE" w:rsidRDefault="0060052E" w:rsidP="0060052E">
      <w:pPr>
        <w:pStyle w:val="Default"/>
        <w:numPr>
          <w:ilvl w:val="0"/>
          <w:numId w:val="2"/>
        </w:numPr>
        <w:tabs>
          <w:tab w:val="left" w:pos="284"/>
        </w:tabs>
        <w:ind w:left="284" w:hanging="142"/>
        <w:jc w:val="both"/>
        <w:rPr>
          <w:rFonts w:ascii="Book Antiqua" w:hAnsi="Book Antiqua"/>
          <w:color w:val="auto"/>
          <w:sz w:val="22"/>
          <w:szCs w:val="22"/>
          <w:lang w:val="sr-Cyrl-CS"/>
        </w:rPr>
      </w:pPr>
      <w:r w:rsidRPr="003E41DF">
        <w:rPr>
          <w:rFonts w:ascii="Book Antiqua" w:hAnsi="Book Antiqua"/>
          <w:color w:val="auto"/>
          <w:sz w:val="22"/>
          <w:szCs w:val="22"/>
        </w:rPr>
        <w:t xml:space="preserve">Уговор </w:t>
      </w:r>
      <w:r>
        <w:rPr>
          <w:rFonts w:ascii="Book Antiqua" w:hAnsi="Book Antiqua"/>
          <w:color w:val="auto"/>
          <w:sz w:val="22"/>
          <w:szCs w:val="22"/>
        </w:rPr>
        <w:t>о приступу систему са оператором система на који је објекат крајњег купца прикључен.</w:t>
      </w:r>
    </w:p>
    <w:p w:rsidR="0060052E" w:rsidRPr="008C2A73" w:rsidRDefault="0060052E" w:rsidP="0060052E">
      <w:pPr>
        <w:tabs>
          <w:tab w:val="left" w:pos="426"/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12"/>
          <w:szCs w:val="12"/>
          <w:lang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kern w:val="1"/>
          <w:sz w:val="22"/>
          <w:szCs w:val="22"/>
          <w:lang w:val="ru-RU" w:eastAsia="ar-SA"/>
        </w:rPr>
      </w:pP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ru-RU" w:eastAsia="ar-SA"/>
        </w:rPr>
        <w:t xml:space="preserve">Члан 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7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ru-RU" w:eastAsia="ar-SA"/>
        </w:rPr>
        <w:t>.</w:t>
      </w:r>
    </w:p>
    <w:p w:rsidR="0060052E" w:rsidRPr="00546992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Оператор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месецу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местима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примопредаје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(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мерн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а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мест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а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извршити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очитавање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количине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остварене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потрошње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претходни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месец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 </w:t>
      </w:r>
    </w:p>
    <w:p w:rsidR="0060052E" w:rsidRPr="00546992" w:rsidRDefault="0060052E" w:rsidP="0060052E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lastRenderedPageBreak/>
        <w:t xml:space="preserve">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случају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нису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сагласне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око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количине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продате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односно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преузете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валидан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податак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користиће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податак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оператора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дистрибутивног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Pr="00546992" w:rsidRDefault="0060052E" w:rsidP="0060052E">
      <w:pPr>
        <w:tabs>
          <w:tab w:val="left" w:pos="72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основу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документа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очитавању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утрошка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издаје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рачун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испоручену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садржи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исказану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цену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обрачунски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период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накнаде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прописане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порезе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остале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информације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96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енергетици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Pr="008C2A73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12"/>
          <w:szCs w:val="12"/>
          <w:lang w:val="ru-RU"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</w:pP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 xml:space="preserve">Члан 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8</w:t>
      </w: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>.</w:t>
      </w:r>
    </w:p>
    <w:p w:rsidR="0060052E" w:rsidRDefault="0060052E" w:rsidP="0060052E">
      <w:pPr>
        <w:tabs>
          <w:tab w:val="left" w:pos="54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</w:pP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 xml:space="preserve">Снабдевач је дужан да обавезе које произилазе из овог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У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 xml:space="preserve">говора извршава у складу са овим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У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говором.</w:t>
      </w:r>
    </w:p>
    <w:p w:rsidR="0060052E" w:rsidRPr="008C2A73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12"/>
          <w:szCs w:val="12"/>
          <w:lang w:val="sr-Cyrl-CS" w:eastAsia="ar-SA"/>
        </w:rPr>
      </w:pPr>
    </w:p>
    <w:p w:rsidR="0060052E" w:rsidRDefault="0060052E" w:rsidP="0060052E">
      <w:pPr>
        <w:jc w:val="center"/>
        <w:rPr>
          <w:rFonts w:ascii="Book Antiqua" w:hAnsi="Book Antiqua" w:cs="Arial"/>
          <w:b/>
          <w:sz w:val="22"/>
          <w:szCs w:val="22"/>
          <w:lang w:eastAsia="en-US"/>
        </w:rPr>
      </w:pPr>
      <w:r w:rsidRPr="009A753E">
        <w:rPr>
          <w:rFonts w:ascii="Book Antiqua" w:hAnsi="Book Antiqua" w:cs="Arial"/>
          <w:b/>
          <w:sz w:val="22"/>
          <w:szCs w:val="22"/>
          <w:lang w:eastAsia="en-US"/>
        </w:rPr>
        <w:t xml:space="preserve">Члан </w:t>
      </w:r>
      <w:r>
        <w:rPr>
          <w:rFonts w:ascii="Book Antiqua" w:hAnsi="Book Antiqua" w:cs="Arial"/>
          <w:b/>
          <w:sz w:val="22"/>
          <w:szCs w:val="22"/>
          <w:lang w:eastAsia="en-US"/>
        </w:rPr>
        <w:t>9</w:t>
      </w:r>
      <w:r w:rsidRPr="009A753E">
        <w:rPr>
          <w:rFonts w:ascii="Book Antiqua" w:hAnsi="Book Antiqua" w:cs="Arial"/>
          <w:b/>
          <w:sz w:val="22"/>
          <w:szCs w:val="22"/>
          <w:lang w:eastAsia="en-US"/>
        </w:rPr>
        <w:t>.</w:t>
      </w:r>
    </w:p>
    <w:p w:rsidR="0060052E" w:rsidRPr="009A753E" w:rsidRDefault="0060052E" w:rsidP="0060052E">
      <w:pPr>
        <w:jc w:val="both"/>
        <w:rPr>
          <w:rFonts w:ascii="Book Antiqua" w:hAnsi="Book Antiqua"/>
          <w:sz w:val="22"/>
          <w:szCs w:val="22"/>
          <w:lang w:eastAsia="en-US"/>
        </w:rPr>
      </w:pPr>
      <w:r w:rsidRPr="009A753E">
        <w:rPr>
          <w:rFonts w:ascii="Book Antiqua" w:hAnsi="Book Antiqua"/>
          <w:sz w:val="22"/>
          <w:szCs w:val="22"/>
          <w:lang w:eastAsia="en-US"/>
        </w:rPr>
        <w:t xml:space="preserve">Обавезује се </w:t>
      </w:r>
      <w:r>
        <w:rPr>
          <w:rFonts w:ascii="Book Antiqua" w:hAnsi="Book Antiqua"/>
          <w:sz w:val="22"/>
          <w:szCs w:val="22"/>
          <w:lang w:eastAsia="en-US"/>
        </w:rPr>
        <w:t>Снабдевач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да достави </w:t>
      </w:r>
      <w:r>
        <w:rPr>
          <w:rFonts w:ascii="Book Antiqua" w:hAnsi="Book Antiqua"/>
          <w:sz w:val="22"/>
          <w:szCs w:val="22"/>
          <w:lang w:eastAsia="en-US"/>
        </w:rPr>
        <w:t>Купц</w:t>
      </w:r>
      <w:r w:rsidRPr="009A753E">
        <w:rPr>
          <w:rFonts w:ascii="Book Antiqua" w:hAnsi="Book Antiqua"/>
          <w:sz w:val="22"/>
          <w:szCs w:val="22"/>
          <w:lang w:eastAsia="en-US"/>
        </w:rPr>
        <w:t>у, приликом закључења Уговора, као средство финансијског обезбеђења меницу за добро извршење посла (на 10% вредности</w:t>
      </w:r>
      <w:r w:rsidR="00EF687E">
        <w:rPr>
          <w:rFonts w:ascii="Book Antiqua" w:hAnsi="Book Antiqua"/>
          <w:sz w:val="22"/>
          <w:szCs w:val="22"/>
          <w:lang w:eastAsia="en-US"/>
        </w:rPr>
        <w:t xml:space="preserve"> понуде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EF687E">
        <w:rPr>
          <w:rFonts w:ascii="Book Antiqua" w:hAnsi="Book Antiqua"/>
          <w:sz w:val="22"/>
          <w:szCs w:val="22"/>
          <w:lang w:eastAsia="en-US"/>
        </w:rPr>
        <w:t>без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ПДВ-</w:t>
      </w:r>
      <w:r w:rsidR="00EF687E">
        <w:rPr>
          <w:rFonts w:ascii="Book Antiqua" w:hAnsi="Book Antiqua"/>
          <w:sz w:val="22"/>
          <w:szCs w:val="22"/>
          <w:lang w:eastAsia="en-US"/>
        </w:rPr>
        <w:t>а</w:t>
      </w:r>
      <w:r w:rsidRPr="009A753E">
        <w:rPr>
          <w:rFonts w:ascii="Book Antiqua" w:hAnsi="Book Antiqua"/>
          <w:sz w:val="22"/>
          <w:szCs w:val="22"/>
          <w:lang w:eastAsia="en-US"/>
        </w:rPr>
        <w:t>).</w:t>
      </w:r>
    </w:p>
    <w:p w:rsidR="0060052E" w:rsidRPr="009A753E" w:rsidRDefault="0060052E" w:rsidP="0060052E">
      <w:pPr>
        <w:jc w:val="both"/>
        <w:rPr>
          <w:rFonts w:ascii="Book Antiqua" w:hAnsi="Book Antiqua"/>
          <w:sz w:val="22"/>
          <w:szCs w:val="22"/>
          <w:lang w:eastAsia="en-US"/>
        </w:rPr>
      </w:pPr>
      <w:r w:rsidRPr="009A753E">
        <w:rPr>
          <w:rFonts w:ascii="Book Antiqua" w:hAnsi="Book Antiqua"/>
          <w:sz w:val="22"/>
          <w:szCs w:val="22"/>
          <w:lang w:eastAsia="en-US"/>
        </w:rPr>
        <w:t>Уз мениц</w:t>
      </w:r>
      <w:r>
        <w:rPr>
          <w:rFonts w:ascii="Book Antiqua" w:hAnsi="Book Antiqua"/>
          <w:sz w:val="22"/>
          <w:szCs w:val="22"/>
          <w:lang w:eastAsia="en-US"/>
        </w:rPr>
        <w:t xml:space="preserve">у 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се доставља и одговарајуће менично овлашћење и картон депонованих потписа који мора бити оверен од пословне банке </w:t>
      </w:r>
      <w:r>
        <w:rPr>
          <w:rFonts w:ascii="Book Antiqua" w:hAnsi="Book Antiqua"/>
          <w:sz w:val="22"/>
          <w:szCs w:val="22"/>
          <w:lang w:eastAsia="en-US"/>
        </w:rPr>
        <w:t>Снабдевача</w:t>
      </w:r>
      <w:r w:rsidRPr="009A753E">
        <w:rPr>
          <w:rFonts w:ascii="Book Antiqua" w:hAnsi="Book Antiqua"/>
          <w:sz w:val="22"/>
          <w:szCs w:val="22"/>
          <w:lang w:eastAsia="en-US"/>
        </w:rPr>
        <w:t>.</w:t>
      </w:r>
    </w:p>
    <w:p w:rsidR="0060052E" w:rsidRDefault="0060052E" w:rsidP="0060052E">
      <w:pPr>
        <w:jc w:val="both"/>
        <w:rPr>
          <w:rFonts w:ascii="Book Antiqua" w:hAnsi="Book Antiqua"/>
          <w:sz w:val="22"/>
          <w:szCs w:val="22"/>
          <w:lang w:eastAsia="en-US"/>
        </w:rPr>
      </w:pPr>
      <w:r w:rsidRPr="009A753E">
        <w:rPr>
          <w:rFonts w:ascii="Book Antiqua" w:hAnsi="Book Antiqua"/>
          <w:sz w:val="22"/>
          <w:szCs w:val="22"/>
          <w:lang w:eastAsia="en-US"/>
        </w:rPr>
        <w:t>Мениц</w:t>
      </w:r>
      <w:r>
        <w:rPr>
          <w:rFonts w:ascii="Book Antiqua" w:hAnsi="Book Antiqua"/>
          <w:sz w:val="22"/>
          <w:szCs w:val="22"/>
          <w:lang w:eastAsia="en-US"/>
        </w:rPr>
        <w:t>а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мор</w:t>
      </w:r>
      <w:r>
        <w:rPr>
          <w:rFonts w:ascii="Book Antiqua" w:hAnsi="Book Antiqua"/>
          <w:sz w:val="22"/>
          <w:szCs w:val="22"/>
          <w:lang w:eastAsia="en-US"/>
        </w:rPr>
        <w:t>а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бити регистрован</w:t>
      </w:r>
      <w:r>
        <w:rPr>
          <w:rFonts w:ascii="Book Antiqua" w:hAnsi="Book Antiqua"/>
          <w:sz w:val="22"/>
          <w:szCs w:val="22"/>
          <w:lang w:eastAsia="en-US"/>
        </w:rPr>
        <w:t>а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у Регистру меница Народне банке Србије, а као доказ </w:t>
      </w:r>
      <w:r>
        <w:rPr>
          <w:rFonts w:ascii="Book Antiqua" w:hAnsi="Book Antiqua"/>
          <w:sz w:val="22"/>
          <w:szCs w:val="22"/>
          <w:lang w:eastAsia="en-US"/>
        </w:rPr>
        <w:t>Снабдевач</w:t>
      </w:r>
      <w:r w:rsidRPr="009A753E">
        <w:rPr>
          <w:rFonts w:ascii="Book Antiqua" w:hAnsi="Book Antiqua"/>
          <w:sz w:val="22"/>
          <w:szCs w:val="22"/>
          <w:lang w:eastAsia="en-US"/>
        </w:rPr>
        <w:t xml:space="preserve"> уз меницу доставља копију захтева за регистрацију менице, овереног од пословне банке  </w:t>
      </w:r>
      <w:r>
        <w:rPr>
          <w:rFonts w:ascii="Book Antiqua" w:hAnsi="Book Antiqua"/>
          <w:sz w:val="22"/>
          <w:szCs w:val="22"/>
          <w:lang w:eastAsia="en-US"/>
        </w:rPr>
        <w:t>Снабдевач</w:t>
      </w:r>
      <w:r w:rsidRPr="009A753E">
        <w:rPr>
          <w:rFonts w:ascii="Book Antiqua" w:hAnsi="Book Antiqua"/>
          <w:sz w:val="22"/>
          <w:szCs w:val="22"/>
          <w:lang w:eastAsia="en-US"/>
        </w:rPr>
        <w:t>а.</w:t>
      </w:r>
    </w:p>
    <w:p w:rsidR="0060052E" w:rsidRDefault="0060052E" w:rsidP="0060052E">
      <w:pPr>
        <w:jc w:val="both"/>
        <w:rPr>
          <w:rFonts w:ascii="Book Antiqua" w:hAnsi="Book Antiqua"/>
          <w:sz w:val="22"/>
          <w:szCs w:val="22"/>
          <w:lang w:eastAsia="en-US"/>
        </w:rPr>
      </w:pPr>
      <w:r w:rsidRPr="009A753E">
        <w:rPr>
          <w:rFonts w:ascii="Book Antiqua" w:hAnsi="Book Antiqua"/>
          <w:sz w:val="22"/>
          <w:szCs w:val="22"/>
          <w:lang w:eastAsia="en-US"/>
        </w:rPr>
        <w:t>Менично овлашћење мора имати рок важности 30 дана дуже од уговореног рока за извршење посла.</w:t>
      </w: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10</w:t>
      </w: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Default="0060052E" w:rsidP="0060052E">
      <w:pPr>
        <w:tabs>
          <w:tab w:val="left" w:pos="54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sr-Cyrl-CS" w:eastAsia="ar-SA"/>
        </w:rPr>
      </w:pP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 xml:space="preserve">Свака од уговорних страна може тражити раскид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У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 xml:space="preserve">говора у случају када друга страна не испуњава или неблаговремено испуњава своје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У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говором преузете обавезе.</w:t>
      </w:r>
    </w:p>
    <w:p w:rsidR="0060052E" w:rsidRDefault="0060052E" w:rsidP="0060052E">
      <w:pPr>
        <w:tabs>
          <w:tab w:val="left" w:pos="54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</w:pP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 xml:space="preserve">Отказни рок износи 30 (тридесет) дана и почиње да тече од дана пријема писаног обавештења о раскиду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У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ru-RU" w:eastAsia="ar-SA"/>
        </w:rPr>
        <w:t>говора.</w:t>
      </w:r>
    </w:p>
    <w:p w:rsidR="0060052E" w:rsidRPr="006466C1" w:rsidRDefault="0060052E" w:rsidP="0060052E">
      <w:pPr>
        <w:tabs>
          <w:tab w:val="left" w:pos="54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12"/>
          <w:szCs w:val="12"/>
          <w:lang w:val="sr-Cyrl-CS" w:eastAsia="ar-SA"/>
        </w:rPr>
      </w:pPr>
    </w:p>
    <w:p w:rsidR="0060052E" w:rsidRPr="00546992" w:rsidRDefault="0060052E" w:rsidP="0060052E">
      <w:pPr>
        <w:tabs>
          <w:tab w:val="left" w:pos="54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</w:pP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 xml:space="preserve">Члан 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11</w:t>
      </w: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>.</w:t>
      </w:r>
    </w:p>
    <w:p w:rsidR="0060052E" w:rsidRPr="00546992" w:rsidRDefault="0060052E" w:rsidP="0060052E">
      <w:pPr>
        <w:shd w:val="clear" w:color="auto" w:fill="FFFFFF"/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Виша</w:t>
      </w:r>
      <w:proofErr w:type="spellEnd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сила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ослобађа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испоручи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 а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преузме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количине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утврђене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У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говором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време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његовог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трајања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shd w:val="clear" w:color="auto" w:fill="FFFFFF"/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sr-Cyrl-C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иша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сила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Снабдевача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сматрају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непредвиђени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природни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догађаји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имају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значај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елементарних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непогода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(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поплаве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земљотрес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пожар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.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догађаји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околности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н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астали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после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закључења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У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говора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онемогућавају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извршење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у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говорних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а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могла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спречити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отклонити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или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избећи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таквим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догађајима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сматрају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акти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надлежних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државних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органа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оператора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донети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правилима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преносног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а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циљу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обезбеђивања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сигурности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електроенергетског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система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60052E" w:rsidRDefault="0060052E" w:rsidP="0060052E">
      <w:pPr>
        <w:shd w:val="clear" w:color="auto" w:fill="FFFFFF"/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погође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н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а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деловањем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више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обавезна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обавести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другу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почетку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завршетку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деловања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више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sr-Cyrl-C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предузме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потребне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активности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ублажавања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последица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више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shd w:val="clear" w:color="auto" w:fill="FFFFFF"/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виша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силе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сматра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наступање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околности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понуђени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прихваћени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пословни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технички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капацитет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понуде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буде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редукован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изван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одредби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предходних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ставова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уговора</w:t>
      </w:r>
      <w:proofErr w:type="spellEnd"/>
    </w:p>
    <w:p w:rsidR="0060052E" w:rsidRPr="006466C1" w:rsidRDefault="0060052E" w:rsidP="0060052E">
      <w:pPr>
        <w:shd w:val="clear" w:color="auto" w:fill="FFFFFF"/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12"/>
          <w:szCs w:val="12"/>
          <w:lang w:val="sr-Cyrl-CS" w:eastAsia="ar-SA"/>
        </w:rPr>
      </w:pPr>
    </w:p>
    <w:p w:rsidR="0060052E" w:rsidRPr="00546992" w:rsidRDefault="0060052E" w:rsidP="0060052E">
      <w:pPr>
        <w:shd w:val="clear" w:color="auto" w:fill="FFFFFF"/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12</w:t>
      </w: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shd w:val="clear" w:color="auto" w:fill="FFFFFF"/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Снабдевач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дужан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купцу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обезбеди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резервно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снабдевање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складу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чланом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 1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92</w:t>
      </w:r>
      <w:proofErr w:type="gram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.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</w:t>
      </w:r>
      <w:proofErr w:type="gram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93.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енергетици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(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„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Сл.гласник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РС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“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,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бр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145/2014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).</w:t>
      </w:r>
      <w:proofErr w:type="gramEnd"/>
    </w:p>
    <w:p w:rsidR="0060052E" w:rsidRPr="008C2A73" w:rsidRDefault="0060052E" w:rsidP="0060052E">
      <w:pPr>
        <w:tabs>
          <w:tab w:val="left" w:pos="720"/>
        </w:tabs>
        <w:suppressAutoHyphens/>
        <w:spacing w:line="100" w:lineRule="atLeast"/>
        <w:rPr>
          <w:rFonts w:ascii="Book Antiqua" w:eastAsia="Arial Unicode MS" w:hAnsi="Book Antiqua" w:cs="Arial"/>
          <w:b/>
          <w:bCs/>
          <w:color w:val="000000"/>
          <w:kern w:val="1"/>
          <w:sz w:val="16"/>
          <w:szCs w:val="16"/>
          <w:lang w:val="sr-Cyrl-CS"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3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16"/>
          <w:szCs w:val="16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све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што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регулисано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овим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уговором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примењиваће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одредбе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облигационим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односима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Закона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енергетици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подзаконских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прописа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којима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регулише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рад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енергетских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субјеката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енергетске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делатности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функционисањ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е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тржишта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електричне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енергије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Републици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Србији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C62383" w:rsidRDefault="0060052E" w:rsidP="0060052E">
      <w:pPr>
        <w:tabs>
          <w:tab w:val="left" w:pos="720"/>
        </w:tabs>
        <w:suppressAutoHyphens/>
        <w:spacing w:line="100" w:lineRule="atLeast"/>
        <w:rPr>
          <w:rFonts w:ascii="Book Antiqua" w:eastAsia="Arial Unicode MS" w:hAnsi="Book Antiqua" w:cs="Arial"/>
          <w:b/>
          <w:color w:val="000000"/>
          <w:kern w:val="1"/>
          <w:sz w:val="10"/>
          <w:szCs w:val="10"/>
          <w:lang w:val="ru-RU"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</w:pP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>Члан 1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ru-RU" w:eastAsia="ar-SA"/>
        </w:rPr>
        <w:t>4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</w:p>
    <w:p w:rsidR="0060052E" w:rsidRPr="00546992" w:rsidRDefault="0060052E" w:rsidP="0060052E">
      <w:pPr>
        <w:tabs>
          <w:tab w:val="left" w:pos="567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16"/>
          <w:szCs w:val="16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Сва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спорна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питања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тумачењу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примени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У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говора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ће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решавати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споразумно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tabs>
          <w:tab w:val="left" w:pos="567"/>
        </w:tabs>
        <w:suppressAutoHyphens/>
        <w:spacing w:line="100" w:lineRule="atLeast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gram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У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случају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спора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уговорне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уговарају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надлежност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стварно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надлежног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суда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C62383" w:rsidRDefault="0060052E" w:rsidP="0060052E">
      <w:pPr>
        <w:tabs>
          <w:tab w:val="left" w:pos="567"/>
        </w:tabs>
        <w:suppressAutoHyphens/>
        <w:spacing w:line="100" w:lineRule="atLeast"/>
        <w:rPr>
          <w:rFonts w:ascii="Book Antiqua" w:eastAsia="Arial Unicode MS" w:hAnsi="Book Antiqua" w:cs="Arial"/>
          <w:color w:val="000000"/>
          <w:kern w:val="1"/>
          <w:sz w:val="16"/>
          <w:szCs w:val="16"/>
          <w:lang w:val="en-US" w:eastAsia="ar-SA"/>
        </w:rPr>
      </w:pPr>
    </w:p>
    <w:p w:rsidR="0060052E" w:rsidRPr="00546992" w:rsidRDefault="0060052E" w:rsidP="0060052E">
      <w:pPr>
        <w:tabs>
          <w:tab w:val="left" w:pos="567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sr-Cyrl-C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eastAsia="ar-SA"/>
        </w:rPr>
        <w:t>5</w:t>
      </w: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9B38F0" w:rsidRDefault="0060052E" w:rsidP="0060052E">
      <w:pPr>
        <w:tabs>
          <w:tab w:val="left" w:pos="720"/>
        </w:tabs>
        <w:suppressAutoHyphens/>
        <w:spacing w:line="100" w:lineRule="atLeast"/>
        <w:jc w:val="both"/>
        <w:rPr>
          <w:rFonts w:ascii="Book Antiqua" w:eastAsia="Calibri" w:hAnsi="Book Antiqua"/>
          <w:sz w:val="22"/>
          <w:szCs w:val="22"/>
          <w:lang w:val="sr-Cyrl-BA"/>
        </w:rPr>
      </w:pPr>
      <w:r w:rsidRPr="009B38F0">
        <w:rPr>
          <w:rFonts w:ascii="Book Antiqua" w:eastAsia="Calibri" w:hAnsi="Book Antiqua"/>
          <w:sz w:val="22"/>
          <w:szCs w:val="22"/>
          <w:lang w:val="sr-Cyrl-BA"/>
        </w:rPr>
        <w:t>Уговор се сматра закљученим када га потпишу овлашћена лица уговорних страна и овере печатом. Уговор се закључује за период од 01.0</w:t>
      </w:r>
      <w:r w:rsidR="00EF687E">
        <w:rPr>
          <w:rFonts w:ascii="Book Antiqua" w:eastAsia="Calibri" w:hAnsi="Book Antiqua"/>
          <w:sz w:val="22"/>
          <w:szCs w:val="22"/>
          <w:lang w:val="sr-Cyrl-BA"/>
        </w:rPr>
        <w:t>9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>.20</w:t>
      </w:r>
      <w:r w:rsidR="00EF687E">
        <w:rPr>
          <w:rFonts w:ascii="Book Antiqua" w:eastAsia="Calibri" w:hAnsi="Book Antiqua"/>
          <w:sz w:val="22"/>
          <w:szCs w:val="22"/>
          <w:lang w:val="sr-Cyrl-BA"/>
        </w:rPr>
        <w:t>2</w:t>
      </w:r>
      <w:r w:rsidR="00DB2C44">
        <w:rPr>
          <w:rFonts w:ascii="Book Antiqua" w:eastAsia="Calibri" w:hAnsi="Book Antiqua"/>
          <w:sz w:val="22"/>
          <w:szCs w:val="22"/>
          <w:lang w:val="sr-Cyrl-BA"/>
        </w:rPr>
        <w:t>2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 xml:space="preserve">. до </w:t>
      </w:r>
      <w:r>
        <w:rPr>
          <w:rFonts w:ascii="Book Antiqua" w:eastAsia="Calibri" w:hAnsi="Book Antiqua"/>
          <w:sz w:val="22"/>
          <w:szCs w:val="22"/>
          <w:lang w:val="en-US"/>
        </w:rPr>
        <w:t>3</w:t>
      </w:r>
      <w:r w:rsidR="00EF687E">
        <w:rPr>
          <w:rFonts w:ascii="Book Antiqua" w:eastAsia="Calibri" w:hAnsi="Book Antiqua"/>
          <w:sz w:val="22"/>
          <w:szCs w:val="22"/>
        </w:rPr>
        <w:t>1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>.0</w:t>
      </w:r>
      <w:r w:rsidR="00EF687E">
        <w:rPr>
          <w:rFonts w:ascii="Book Antiqua" w:eastAsia="Calibri" w:hAnsi="Book Antiqua"/>
          <w:sz w:val="22"/>
          <w:szCs w:val="22"/>
          <w:lang w:val="sr-Cyrl-BA"/>
        </w:rPr>
        <w:t>8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>.20</w:t>
      </w:r>
      <w:r>
        <w:rPr>
          <w:rFonts w:ascii="Book Antiqua" w:eastAsia="Calibri" w:hAnsi="Book Antiqua"/>
          <w:sz w:val="22"/>
          <w:szCs w:val="22"/>
          <w:lang w:val="sr-Cyrl-BA"/>
        </w:rPr>
        <w:t>2</w:t>
      </w:r>
      <w:r w:rsidR="00DB2C44">
        <w:rPr>
          <w:rFonts w:ascii="Book Antiqua" w:eastAsia="Calibri" w:hAnsi="Book Antiqua"/>
          <w:sz w:val="22"/>
          <w:szCs w:val="22"/>
          <w:lang w:val="sr-Cyrl-BA"/>
        </w:rPr>
        <w:t>3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 xml:space="preserve">. године. </w:t>
      </w:r>
    </w:p>
    <w:p w:rsidR="0060052E" w:rsidRPr="00ED375B" w:rsidRDefault="0060052E" w:rsidP="0060052E">
      <w:pPr>
        <w:jc w:val="both"/>
        <w:rPr>
          <w:rFonts w:ascii="Book Antiqua" w:eastAsia="Calibri" w:hAnsi="Book Antiqua"/>
          <w:sz w:val="22"/>
          <w:szCs w:val="22"/>
          <w:lang w:val="sr-Cyrl-BA"/>
        </w:rPr>
      </w:pPr>
      <w:r w:rsidRPr="009B38F0">
        <w:rPr>
          <w:rFonts w:ascii="Book Antiqua" w:eastAsia="Calibri" w:hAnsi="Book Antiqua"/>
          <w:sz w:val="22"/>
          <w:szCs w:val="22"/>
          <w:lang w:val="sr-Cyrl-BA"/>
        </w:rPr>
        <w:t xml:space="preserve">У случају да су на основу спроведене процедуре доделе уговора, применом Закона о јавним набавкама, наступиле околности да крајњи Купац промени снабдевача, примениће се одредбе Правила о промени снабдевача („Сл.гласник РС“, бр. </w:t>
      </w:r>
      <w:r>
        <w:rPr>
          <w:rFonts w:ascii="Book Antiqua" w:eastAsia="Calibri" w:hAnsi="Book Antiqua"/>
          <w:sz w:val="22"/>
          <w:szCs w:val="22"/>
          <w:lang w:val="sr-Cyrl-BA"/>
        </w:rPr>
        <w:t>65/2015</w:t>
      </w:r>
      <w:r w:rsidRPr="009B38F0">
        <w:rPr>
          <w:rFonts w:ascii="Book Antiqua" w:eastAsia="Calibri" w:hAnsi="Book Antiqua"/>
          <w:sz w:val="22"/>
          <w:szCs w:val="22"/>
          <w:lang w:val="sr-Cyrl-BA"/>
        </w:rPr>
        <w:t>), односно уговор ће почети да се примењује по завршетку законске процедуре промене снабдевача.</w:t>
      </w: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</w:pPr>
    </w:p>
    <w:p w:rsidR="0060052E" w:rsidRPr="00546992" w:rsidRDefault="0060052E" w:rsidP="0060052E">
      <w:pPr>
        <w:tabs>
          <w:tab w:val="left" w:pos="720"/>
        </w:tabs>
        <w:suppressAutoHyphens/>
        <w:spacing w:line="100" w:lineRule="atLeast"/>
        <w:jc w:val="center"/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Члан</w:t>
      </w:r>
      <w:proofErr w:type="spellEnd"/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 xml:space="preserve"> 1</w:t>
      </w:r>
      <w:r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eastAsia="ar-SA"/>
        </w:rPr>
        <w:t>6</w:t>
      </w:r>
      <w:r w:rsidRPr="00546992">
        <w:rPr>
          <w:rFonts w:ascii="Book Antiqua" w:eastAsia="Arial Unicode MS" w:hAnsi="Book Antiqua" w:cs="Arial"/>
          <w:b/>
          <w:bCs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546992" w:rsidRDefault="0060052E" w:rsidP="0060052E">
      <w:pPr>
        <w:tabs>
          <w:tab w:val="left" w:pos="54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</w:pPr>
      <w:proofErr w:type="spellStart"/>
      <w:proofErr w:type="gramStart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Овај</w:t>
      </w:r>
      <w:proofErr w:type="spellEnd"/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>У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говор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је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сачињен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у 4 (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четири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истоветна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примерка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од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којих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свака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страна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задржава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по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 2 (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два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 xml:space="preserve">) </w:t>
      </w:r>
      <w:proofErr w:type="spellStart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примерка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.</w:t>
      </w:r>
      <w:proofErr w:type="gramEnd"/>
    </w:p>
    <w:p w:rsidR="0060052E" w:rsidRPr="00C62383" w:rsidRDefault="0060052E" w:rsidP="0060052E">
      <w:pPr>
        <w:tabs>
          <w:tab w:val="left" w:pos="540"/>
        </w:tabs>
        <w:suppressAutoHyphens/>
        <w:spacing w:line="100" w:lineRule="atLeast"/>
        <w:rPr>
          <w:rFonts w:ascii="Book Antiqua" w:eastAsia="Arial Unicode MS" w:hAnsi="Book Antiqua" w:cs="Arial"/>
          <w:color w:val="000000"/>
          <w:kern w:val="1"/>
          <w:sz w:val="16"/>
          <w:szCs w:val="16"/>
          <w:lang w:eastAsia="ar-SA"/>
        </w:rPr>
      </w:pPr>
    </w:p>
    <w:p w:rsidR="0060052E" w:rsidRDefault="0060052E" w:rsidP="0060052E">
      <w:pPr>
        <w:suppressAutoHyphens/>
        <w:spacing w:line="100" w:lineRule="atLeast"/>
        <w:ind w:right="-981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  <w:t>КУПАЦ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  <w:t xml:space="preserve">       СНАБДЕВАЧ</w:t>
      </w:r>
    </w:p>
    <w:p w:rsidR="0060052E" w:rsidRDefault="0060052E" w:rsidP="0060052E">
      <w:pPr>
        <w:suppressAutoHyphens/>
        <w:spacing w:line="100" w:lineRule="atLeast"/>
        <w:ind w:right="-981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    Прва крагујевачка гимназија                 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  <w:t xml:space="preserve">                       __________________________</w:t>
      </w:r>
    </w:p>
    <w:p w:rsidR="0060052E" w:rsidRPr="00C62383" w:rsidRDefault="0060052E" w:rsidP="0060052E">
      <w:pPr>
        <w:suppressAutoHyphens/>
        <w:spacing w:line="100" w:lineRule="atLeast"/>
        <w:ind w:right="-981"/>
        <w:rPr>
          <w:rFonts w:ascii="Book Antiqua" w:eastAsia="Arial Unicode MS" w:hAnsi="Book Antiqua" w:cs="Arial"/>
          <w:color w:val="000000"/>
          <w:kern w:val="1"/>
          <w:sz w:val="16"/>
          <w:szCs w:val="16"/>
          <w:lang w:eastAsia="ar-SA"/>
        </w:rPr>
      </w:pPr>
    </w:p>
    <w:p w:rsidR="0060052E" w:rsidRDefault="0060052E" w:rsidP="0060052E">
      <w:pPr>
        <w:suppressAutoHyphens/>
        <w:spacing w:line="100" w:lineRule="atLeast"/>
        <w:ind w:right="-981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         ________________________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  <w:t>________________________</w:t>
      </w: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ab/>
      </w:r>
    </w:p>
    <w:p w:rsidR="0060052E" w:rsidRPr="008C2A73" w:rsidRDefault="0060052E" w:rsidP="0060052E">
      <w:pPr>
        <w:suppressAutoHyphens/>
        <w:spacing w:line="100" w:lineRule="atLeast"/>
        <w:ind w:right="-981"/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</w:pPr>
      <w:r>
        <w:rPr>
          <w:rFonts w:ascii="Book Antiqua" w:eastAsia="Arial Unicode MS" w:hAnsi="Book Antiqua" w:cs="Arial"/>
          <w:color w:val="000000"/>
          <w:kern w:val="1"/>
          <w:sz w:val="22"/>
          <w:szCs w:val="22"/>
          <w:lang w:eastAsia="ar-SA"/>
        </w:rPr>
        <w:t xml:space="preserve">       Славица Марковић, директор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ab/>
        <w:t xml:space="preserve">                                           </w:t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ab/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ab/>
      </w:r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ab/>
        <w:t xml:space="preserve">                                       </w:t>
      </w:r>
    </w:p>
    <w:p w:rsidR="0060052E" w:rsidRPr="00546992" w:rsidRDefault="0060052E" w:rsidP="0060052E">
      <w:pPr>
        <w:tabs>
          <w:tab w:val="left" w:pos="567"/>
        </w:tabs>
        <w:suppressAutoHyphens/>
        <w:spacing w:line="100" w:lineRule="atLeast"/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sr-Cyrl-CS" w:eastAsia="ar-SA"/>
        </w:rPr>
      </w:pPr>
      <w:r w:rsidRPr="00546992">
        <w:rPr>
          <w:rFonts w:ascii="Book Antiqua" w:eastAsia="Arial Unicode MS" w:hAnsi="Book Antiqua" w:cs="Arial"/>
          <w:b/>
          <w:color w:val="000000"/>
          <w:kern w:val="1"/>
          <w:sz w:val="22"/>
          <w:szCs w:val="22"/>
          <w:lang w:val="en-US" w:eastAsia="ar-SA"/>
        </w:rPr>
        <w:tab/>
      </w:r>
      <w:proofErr w:type="spellStart"/>
      <w:r w:rsidRPr="00546992">
        <w:rPr>
          <w:rFonts w:ascii="Book Antiqua" w:eastAsia="Arial Unicode MS" w:hAnsi="Book Antiqua" w:cs="Arial"/>
          <w:b/>
          <w:i/>
          <w:color w:val="000000"/>
          <w:kern w:val="1"/>
          <w:sz w:val="22"/>
          <w:szCs w:val="22"/>
          <w:lang w:val="en-US" w:eastAsia="ar-SA"/>
        </w:rPr>
        <w:t>Напомене</w:t>
      </w:r>
      <w:proofErr w:type="spellEnd"/>
      <w:r w:rsidRPr="00546992">
        <w:rPr>
          <w:rFonts w:ascii="Book Antiqua" w:eastAsia="Arial Unicode MS" w:hAnsi="Book Antiqua" w:cs="Arial"/>
          <w:color w:val="000000"/>
          <w:kern w:val="1"/>
          <w:sz w:val="22"/>
          <w:szCs w:val="22"/>
          <w:lang w:val="en-US" w:eastAsia="ar-SA"/>
        </w:rPr>
        <w:t>:</w:t>
      </w:r>
    </w:p>
    <w:p w:rsidR="0060052E" w:rsidRPr="00C62383" w:rsidRDefault="0060052E" w:rsidP="0060052E">
      <w:pPr>
        <w:tabs>
          <w:tab w:val="left" w:pos="72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</w:pPr>
      <w:proofErr w:type="spellStart"/>
      <w:proofErr w:type="gram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Уколико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подноси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заједничку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понуду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односно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понуду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учешћем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подизвођача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у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моделу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морају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бити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наведени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сви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из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групе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односно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сви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подизвођачи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.</w:t>
      </w:r>
      <w:proofErr w:type="gramEnd"/>
    </w:p>
    <w:p w:rsidR="0060052E" w:rsidRPr="00C62383" w:rsidRDefault="0060052E" w:rsidP="0060052E">
      <w:pPr>
        <w:tabs>
          <w:tab w:val="left" w:pos="72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</w:pPr>
      <w:proofErr w:type="gram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У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случају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подношења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заједничке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понуде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група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може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определи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модел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потписују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и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печатом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оверавају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сви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из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групе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или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група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може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одреди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једног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из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групе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који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ће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попунити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потписати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и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оверити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печатом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модел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.</w:t>
      </w:r>
      <w:proofErr w:type="gramEnd"/>
    </w:p>
    <w:p w:rsidR="0060052E" w:rsidRDefault="0060052E" w:rsidP="0060052E">
      <w:pPr>
        <w:tabs>
          <w:tab w:val="left" w:pos="720"/>
        </w:tabs>
        <w:suppressAutoHyphens/>
        <w:spacing w:line="100" w:lineRule="atLeast"/>
        <w:jc w:val="both"/>
        <w:rPr>
          <w:rFonts w:ascii="Book Antiqua" w:eastAsia="Arial Unicode MS" w:hAnsi="Book Antiqua" w:cs="Arial"/>
          <w:color w:val="000000"/>
          <w:kern w:val="1"/>
          <w:sz w:val="21"/>
          <w:szCs w:val="21"/>
          <w:lang w:eastAsia="ar-SA"/>
        </w:rPr>
      </w:pPr>
      <w:proofErr w:type="spellStart"/>
      <w:proofErr w:type="gram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Модел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представља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садржину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који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ће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бити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закључен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са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изабраним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понуђачем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ако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понуђач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без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оправданих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разлога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одбије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закључи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о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јавној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набавци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након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што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му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је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уговор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додељен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eastAsia="ar-SA"/>
        </w:rPr>
        <w:t>Н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аручилац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ће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,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Управи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за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јавне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набавке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доставити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доказ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негативне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 xml:space="preserve"> </w:t>
      </w:r>
      <w:proofErr w:type="spellStart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val="en-US" w:eastAsia="ar-SA"/>
        </w:rPr>
        <w:t>референце</w:t>
      </w:r>
      <w:proofErr w:type="spellEnd"/>
      <w:r w:rsidRPr="00C62383">
        <w:rPr>
          <w:rFonts w:ascii="Book Antiqua" w:eastAsia="Arial Unicode MS" w:hAnsi="Book Antiqua" w:cs="Arial"/>
          <w:color w:val="000000"/>
          <w:kern w:val="1"/>
          <w:sz w:val="21"/>
          <w:szCs w:val="21"/>
          <w:lang w:eastAsia="ar-SA"/>
        </w:rPr>
        <w:t>.</w:t>
      </w:r>
      <w:bookmarkStart w:id="0" w:name="str_37"/>
      <w:bookmarkEnd w:id="0"/>
      <w:proofErr w:type="gramEnd"/>
    </w:p>
    <w:p w:rsidR="00FD7ED3" w:rsidRDefault="00FD7ED3"/>
    <w:sectPr w:rsidR="00FD7ED3" w:rsidSect="00FD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417"/>
    <w:multiLevelType w:val="hybridMultilevel"/>
    <w:tmpl w:val="890AE3D8"/>
    <w:lvl w:ilvl="0" w:tplc="F4BC518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2C6F"/>
    <w:multiLevelType w:val="hybridMultilevel"/>
    <w:tmpl w:val="BA9C634E"/>
    <w:lvl w:ilvl="0" w:tplc="A90E18C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2E"/>
    <w:rsid w:val="00242EFB"/>
    <w:rsid w:val="00315752"/>
    <w:rsid w:val="0060052E"/>
    <w:rsid w:val="00603E6A"/>
    <w:rsid w:val="007B65DB"/>
    <w:rsid w:val="00853FD5"/>
    <w:rsid w:val="00DB2C44"/>
    <w:rsid w:val="00DC0B46"/>
    <w:rsid w:val="00DC1ECD"/>
    <w:rsid w:val="00EA0509"/>
    <w:rsid w:val="00EF687E"/>
    <w:rsid w:val="00F31889"/>
    <w:rsid w:val="00F338F4"/>
    <w:rsid w:val="00F41234"/>
    <w:rsid w:val="00F92AA6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0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60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Sale</cp:lastModifiedBy>
  <cp:revision>4</cp:revision>
  <cp:lastPrinted>2022-08-16T18:23:00Z</cp:lastPrinted>
  <dcterms:created xsi:type="dcterms:W3CDTF">2022-07-18T08:56:00Z</dcterms:created>
  <dcterms:modified xsi:type="dcterms:W3CDTF">2022-08-16T18:24:00Z</dcterms:modified>
</cp:coreProperties>
</file>